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Извещение</w:t>
      </w:r>
    </w:p>
    <w:p w14:paraId="05000000">
      <w:pPr>
        <w:ind/>
        <w:jc w:val="center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 xml:space="preserve">о проведении торгов </w:t>
      </w:r>
      <w:r>
        <w:rPr>
          <w:rFonts w:ascii="XO Thames" w:hAnsi="XO Thames"/>
          <w:b w:val="1"/>
          <w:color w:val="000000"/>
        </w:rPr>
        <w:t xml:space="preserve">в электронной форме </w:t>
      </w:r>
      <w:r>
        <w:rPr>
          <w:rFonts w:ascii="XO Thames" w:hAnsi="XO Thames"/>
          <w:b w:val="1"/>
          <w:color w:val="000000"/>
        </w:rPr>
        <w:t>по продаже арестованного имущества</w:t>
      </w:r>
      <w:r>
        <w:rPr>
          <w:rFonts w:ascii="XO Thames" w:hAnsi="XO Thames"/>
          <w:b w:val="1"/>
          <w:color w:val="000000"/>
        </w:rPr>
        <w:t>.</w:t>
      </w:r>
    </w:p>
    <w:p w14:paraId="06000000">
      <w:pPr>
        <w:ind/>
        <w:jc w:val="center"/>
        <w:rPr>
          <w:rFonts w:ascii="XO Thames" w:hAnsi="XO Thames"/>
          <w:b w:val="1"/>
          <w:color w:val="000000"/>
        </w:rPr>
      </w:pPr>
    </w:p>
    <w:p w14:paraId="07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1. Организатор аукциона, продавец: </w:t>
      </w:r>
      <w:r>
        <w:rPr>
          <w:rFonts w:ascii="XO Thames" w:hAnsi="XO Thames"/>
          <w:color w:val="000000"/>
        </w:rPr>
        <w:t xml:space="preserve">Территориальное управление Федерального агентства по управлению государственным имуществом в Республике Ингушетия (далее — ТУ Росимущества в РИ, Организатор торгов) </w:t>
      </w:r>
    </w:p>
    <w:p w14:paraId="08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 Форма аукциона:</w:t>
      </w:r>
      <w:r>
        <w:rPr>
          <w:rFonts w:ascii="XO Thames" w:hAnsi="XO Thames"/>
          <w:color w:val="000000"/>
        </w:rPr>
        <w:t xml:space="preserve"> аукцион в электронной форме, открытый по составу участников и по форме подачи предложений о цене имущества (далее — аукцион, торги).</w:t>
      </w:r>
    </w:p>
    <w:p w14:paraId="09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3. Место проведения аукциона: </w:t>
      </w:r>
      <w:r>
        <w:rPr>
          <w:rFonts w:ascii="XO Thames" w:hAnsi="XO Thames"/>
          <w:color w:val="000000"/>
        </w:rPr>
        <w:t xml:space="preserve">аукцион проводится на электронной торговой площадке «Сбер А» (АО «Сбербанк - АСТ»), в сети Интернет по адресу </w:t>
      </w:r>
      <w:r>
        <w:rPr>
          <w:rFonts w:ascii="XO Thames" w:hAnsi="XO Thames"/>
          <w:color w:val="000000"/>
        </w:rPr>
        <w:t>www</w:t>
      </w:r>
      <w:r>
        <w:rPr>
          <w:rFonts w:ascii="XO Thames" w:hAnsi="XO Thames"/>
          <w:color w:val="000000"/>
        </w:rPr>
        <w:t xml:space="preserve">.utp.sberbank-ast.ru (далее </w:t>
      </w:r>
      <w:r>
        <w:rPr>
          <w:rFonts w:ascii="XO Thames" w:hAnsi="XO Thames"/>
          <w:color w:val="000000"/>
        </w:rPr>
        <w:br/>
      </w:r>
      <w:r>
        <w:rPr>
          <w:rFonts w:ascii="XO Thames" w:hAnsi="XO Thames"/>
          <w:color w:val="000000"/>
        </w:rPr>
        <w:t>— ЭТП «Сбербанк - АСТ», ЭТП).</w:t>
      </w:r>
    </w:p>
    <w:p w14:paraId="0A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4. Дата и время начала приема заявок на участие в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 xml:space="preserve">торгах </w:t>
      </w:r>
      <w:r>
        <w:rPr>
          <w:rFonts w:ascii="XO Thames" w:hAnsi="XO Thames"/>
          <w:color w:val="000000"/>
        </w:rPr>
        <w:t>- 22 января</w:t>
      </w:r>
      <w:r>
        <w:rPr>
          <w:rFonts w:ascii="XO Thames" w:hAnsi="XO Thames"/>
          <w:color w:val="000000"/>
        </w:rPr>
        <w:t> </w:t>
      </w:r>
      <w:r>
        <w:rPr>
          <w:rFonts w:ascii="XO Thames" w:hAnsi="XO Thames"/>
          <w:color w:val="000000"/>
        </w:rPr>
        <w:t>2026</w:t>
      </w:r>
      <w:r>
        <w:rPr>
          <w:rFonts w:ascii="XO Thames" w:hAnsi="XO Thames"/>
          <w:color w:val="000000"/>
        </w:rPr>
        <w:t> г. с 09:‍</w:t>
      </w:r>
      <w:r>
        <w:rPr>
          <w:rFonts w:ascii="XO Thames" w:hAnsi="XO Thames"/>
          <w:color w:val="000000"/>
        </w:rPr>
        <w:t>00 ч</w:t>
      </w:r>
    </w:p>
    <w:p w14:paraId="0B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5. Дата окончания приема заявок на участие в торгах</w:t>
      </w:r>
      <w:r>
        <w:rPr>
          <w:rFonts w:ascii="XO Thames" w:hAnsi="XO Thames"/>
          <w:color w:val="000000"/>
        </w:rPr>
        <w:t xml:space="preserve"> — 13 февраля</w:t>
      </w:r>
      <w:r>
        <w:rPr>
          <w:rFonts w:ascii="XO Thames" w:hAnsi="XO Thames"/>
          <w:color w:val="000000"/>
        </w:rPr>
        <w:t> </w:t>
      </w:r>
      <w:r>
        <w:rPr>
          <w:rFonts w:ascii="XO Thames" w:hAnsi="XO Thames"/>
          <w:color w:val="000000"/>
        </w:rPr>
        <w:t>2026</w:t>
      </w:r>
      <w:r>
        <w:rPr>
          <w:rFonts w:ascii="XO Thames" w:hAnsi="XO Thames"/>
          <w:color w:val="000000"/>
        </w:rPr>
        <w:t> г. в 17‍:‍</w:t>
      </w:r>
      <w:r>
        <w:rPr>
          <w:rFonts w:ascii="XO Thames" w:hAnsi="XO Thames"/>
          <w:color w:val="000000"/>
        </w:rPr>
        <w:t>00 ч</w:t>
      </w:r>
      <w:r>
        <w:rPr>
          <w:rFonts w:ascii="XO Thames" w:hAnsi="XO Thames"/>
          <w:color w:val="000000"/>
        </w:rPr>
        <w:t>.</w:t>
      </w:r>
    </w:p>
    <w:p w14:paraId="0C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6. Время и место приема заявок - </w:t>
      </w:r>
      <w:r>
        <w:rPr>
          <w:rFonts w:ascii="XO Thames" w:hAnsi="XO Thames"/>
          <w:color w:val="000000"/>
        </w:rPr>
        <w:t>з</w:t>
      </w:r>
      <w:r>
        <w:rPr>
          <w:rFonts w:ascii="XO Thames" w:hAnsi="XO Thames"/>
          <w:color w:val="000000"/>
        </w:rPr>
        <w:t xml:space="preserve">аявки подаются круглосуточно в период с начала приема заявок до окончания приема заявок через электронную торговую площадку </w:t>
      </w:r>
      <w:r>
        <w:rPr>
          <w:rFonts w:ascii="XO Thames" w:hAnsi="XO Thames"/>
          <w:color w:val="000000"/>
        </w:rPr>
        <w:br/>
      </w:r>
      <w:r>
        <w:rPr>
          <w:rFonts w:ascii="XO Thames" w:hAnsi="XO Thames"/>
          <w:color w:val="000000"/>
        </w:rPr>
        <w:t>«Сбербанк - АСТ»</w:t>
      </w:r>
      <w:r>
        <w:rPr>
          <w:rFonts w:ascii="XO Thames" w:hAnsi="XO Thames"/>
          <w:color w:val="000000"/>
        </w:rPr>
        <w:t xml:space="preserve"> в соответствии с порядком, указанным в настоящем извещении, </w:t>
      </w:r>
      <w:r>
        <w:rPr>
          <w:rFonts w:ascii="XO Thames" w:hAnsi="XO Thames"/>
          <w:color w:val="000000"/>
        </w:rPr>
        <w:t xml:space="preserve">а также </w:t>
      </w:r>
      <w:r>
        <w:rPr>
          <w:rFonts w:ascii="XO Thames" w:hAnsi="XO Thames"/>
          <w:color w:val="000000"/>
        </w:rPr>
        <w:br/>
      </w:r>
      <w:r>
        <w:rPr>
          <w:rFonts w:ascii="XO Thames" w:hAnsi="XO Thames"/>
          <w:color w:val="000000"/>
        </w:rPr>
        <w:t>в соответствии с регламентом ЭТП «Сбербанк - АСТ».</w:t>
      </w:r>
    </w:p>
    <w:p w14:paraId="0D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7. Дата, время и место подведения итогов приема заявок на участие в торгах —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br/>
      </w:r>
      <w:r>
        <w:rPr>
          <w:rFonts w:ascii="XO Thames" w:hAnsi="XO Thames"/>
          <w:color w:val="000000"/>
        </w:rPr>
        <w:t>16 февраля </w:t>
      </w:r>
      <w:r>
        <w:rPr>
          <w:rFonts w:ascii="XO Thames" w:hAnsi="XO Thames"/>
          <w:color w:val="000000"/>
        </w:rPr>
        <w:t>2026</w:t>
      </w:r>
      <w:r>
        <w:rPr>
          <w:rFonts w:ascii="XO Thames" w:hAnsi="XO Thames"/>
          <w:color w:val="000000"/>
        </w:rPr>
        <w:t> г. в 10:‍</w:t>
      </w:r>
      <w:r>
        <w:rPr>
          <w:rFonts w:ascii="XO Thames" w:hAnsi="XO Thames"/>
          <w:color w:val="000000"/>
        </w:rPr>
        <w:t>00 ч.</w:t>
      </w:r>
      <w:r>
        <w:rPr>
          <w:rFonts w:ascii="XO Thames" w:hAnsi="XO Thames"/>
          <w:color w:val="000000"/>
        </w:rPr>
        <w:t xml:space="preserve"> по адресу: Республика Ингушетия, г. Назрань, ул. Победы, д. 3.</w:t>
      </w:r>
    </w:p>
    <w:p w14:paraId="0E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8. Дата, время и место проведения торгов (подведения итогов торгов)</w:t>
      </w:r>
      <w:r>
        <w:rPr>
          <w:rFonts w:ascii="XO Thames" w:hAnsi="XO Thames"/>
          <w:color w:val="000000"/>
        </w:rPr>
        <w:t xml:space="preserve"> — </w:t>
      </w:r>
      <w:r>
        <w:rPr>
          <w:rFonts w:ascii="XO Thames" w:hAnsi="XO Thames"/>
          <w:color w:val="000000"/>
        </w:rPr>
        <w:br/>
      </w:r>
      <w:r>
        <w:rPr>
          <w:rFonts w:ascii="XO Thames" w:hAnsi="XO Thames"/>
          <w:color w:val="000000"/>
        </w:rPr>
        <w:t>18 февраля </w:t>
      </w:r>
      <w:r>
        <w:rPr>
          <w:rFonts w:ascii="XO Thames" w:hAnsi="XO Thames"/>
          <w:color w:val="000000"/>
        </w:rPr>
        <w:t>2026</w:t>
      </w:r>
      <w:r>
        <w:rPr>
          <w:rFonts w:ascii="XO Thames" w:hAnsi="XO Thames"/>
          <w:color w:val="000000"/>
        </w:rPr>
        <w:t> г. в </w:t>
      </w:r>
      <w:r>
        <w:rPr>
          <w:rFonts w:ascii="XO Thames" w:hAnsi="XO Thames"/>
          <w:color w:val="000000"/>
        </w:rPr>
        <w:t>10</w:t>
      </w:r>
      <w:r>
        <w:rPr>
          <w:rFonts w:ascii="XO Thames" w:hAnsi="XO Thames"/>
          <w:color w:val="000000"/>
        </w:rPr>
        <w:t>‍:‍</w:t>
      </w:r>
      <w:r>
        <w:rPr>
          <w:rFonts w:ascii="XO Thames" w:hAnsi="XO Thames"/>
          <w:color w:val="000000"/>
        </w:rPr>
        <w:t>00 ч.</w:t>
      </w:r>
      <w:r>
        <w:rPr>
          <w:rFonts w:ascii="XO Thames" w:hAnsi="XO Thames"/>
          <w:color w:val="000000"/>
        </w:rPr>
        <w:t xml:space="preserve"> на ЭТП «Сбербанк – АСТ».</w:t>
      </w:r>
    </w:p>
    <w:p w14:paraId="0F000000">
      <w:pPr>
        <w:widowControl w:val="0"/>
        <w:tabs>
          <w:tab w:leader="none" w:pos="284" w:val="left"/>
          <w:tab w:leader="none" w:pos="658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  9. Сведения о выставляемом на торги имуществе:</w:t>
      </w:r>
    </w:p>
    <w:p w14:paraId="10000000">
      <w:pPr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Лот №1: </w:t>
      </w:r>
      <w:r>
        <w:rPr>
          <w:rFonts w:ascii="XO Thames" w:hAnsi="XO Thames"/>
          <w:color w:val="000000"/>
        </w:rPr>
        <w:t>заложенное недвижимое имущество должника Бокова М.У: квартира, общая площадь 102,7 кв.м, кадастровый номер 06:01:0000003:3969. Место нахождения имущества - Республика Ингушетия, г. Малгобек, ул. Широкая, д.6, кв. 6. Начальная цена продажи – 1 916 800 (один миллион девятьсот шестнадцать тысяча восемьсот) руб. 00 коп. без учета НДС. Сумма задатка - 50 000 (пятьдесят тысяч</w:t>
      </w:r>
      <w:r>
        <w:rPr>
          <w:rFonts w:ascii="XO Thames" w:hAnsi="XO Thames"/>
          <w:color w:val="000000"/>
        </w:rPr>
        <w:t>а</w:t>
      </w:r>
      <w:r>
        <w:rPr>
          <w:rFonts w:ascii="XO Thames" w:hAnsi="XO Thames"/>
          <w:color w:val="000000"/>
        </w:rPr>
        <w:t>) руб. Шаг аукциона – 5 000</w:t>
      </w:r>
      <w:r>
        <w:rPr>
          <w:rFonts w:ascii="XO Thames" w:hAnsi="XO Thames"/>
          <w:color w:val="000000"/>
        </w:rPr>
        <w:t xml:space="preserve"> (пять тысяч</w:t>
      </w:r>
      <w:r>
        <w:rPr>
          <w:rFonts w:ascii="XO Thames" w:hAnsi="XO Thames"/>
          <w:color w:val="000000"/>
        </w:rPr>
        <w:t>а</w:t>
      </w:r>
      <w:r>
        <w:rPr>
          <w:rFonts w:ascii="XO Thames" w:hAnsi="XO Thames"/>
          <w:color w:val="000000"/>
        </w:rPr>
        <w:t xml:space="preserve">) руб. </w:t>
      </w:r>
      <w:r>
        <w:rPr>
          <w:rFonts w:ascii="XO Thames" w:hAnsi="XO Thames"/>
          <w:color w:val="000000"/>
        </w:rPr>
        <w:t xml:space="preserve">Обременения – залог, запрет регистрационных действий. </w:t>
      </w:r>
      <w:r>
        <w:rPr>
          <w:rFonts w:ascii="XO Thames" w:hAnsi="XO Thames"/>
          <w:color w:val="000000"/>
        </w:rPr>
        <w:t xml:space="preserve">   </w:t>
      </w:r>
    </w:p>
    <w:p w14:paraId="11000000">
      <w:pPr>
        <w:ind w:firstLine="708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Основание для продажи – </w:t>
      </w:r>
      <w:r>
        <w:rPr>
          <w:rFonts w:ascii="XO Thames" w:hAnsi="XO Thames"/>
        </w:rPr>
        <w:t xml:space="preserve">постановление </w:t>
      </w:r>
      <w:r>
        <w:rPr>
          <w:rFonts w:ascii="XO Thames" w:hAnsi="XO Thames"/>
        </w:rPr>
        <w:t xml:space="preserve">судебного пристава исполнителя </w:t>
      </w:r>
      <w:r>
        <w:rPr>
          <w:rFonts w:ascii="XO Thames" w:hAnsi="XO Thames"/>
        </w:rPr>
        <w:t>ОСП по Малгобекскому району УФССП России по Республике Ингушетия Пешхоева Р.С.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от 30</w:t>
      </w:r>
      <w:r>
        <w:rPr>
          <w:rFonts w:ascii="XO Thames" w:hAnsi="XO Thames"/>
        </w:rPr>
        <w:t>.10</w:t>
      </w:r>
      <w:r>
        <w:rPr>
          <w:rFonts w:ascii="XO Thames" w:hAnsi="XO Thames"/>
        </w:rPr>
        <w:t>.</w:t>
      </w:r>
      <w:r>
        <w:rPr>
          <w:rFonts w:ascii="XO Thames" w:hAnsi="XO Thames"/>
        </w:rPr>
        <w:t>2</w:t>
      </w:r>
      <w:r>
        <w:rPr>
          <w:rFonts w:ascii="XO Thames" w:hAnsi="XO Thames"/>
        </w:rPr>
        <w:t>025</w:t>
      </w:r>
      <w:r>
        <w:rPr>
          <w:rFonts w:ascii="XO Thames" w:hAnsi="XO Thames"/>
        </w:rPr>
        <w:t xml:space="preserve"> г.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№ 06020/25/712136</w:t>
      </w:r>
      <w:r>
        <w:rPr>
          <w:rFonts w:ascii="XO Thames" w:hAnsi="XO Thames"/>
        </w:rPr>
        <w:t xml:space="preserve">. </w:t>
      </w:r>
    </w:p>
    <w:p w14:paraId="12000000">
      <w:pPr>
        <w:ind w:firstLine="708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Осмотр имущества по предварительной договоренности с судебным приставом исполнителем </w:t>
      </w:r>
      <w:r>
        <w:rPr>
          <w:rFonts w:ascii="XO Thames" w:hAnsi="XO Thames"/>
        </w:rPr>
        <w:t xml:space="preserve">ОСП по Малгобекскому району УФССП России по Республике Ингушетия Пешхоевым Р.С. </w:t>
      </w:r>
      <w:r>
        <w:rPr>
          <w:rFonts w:ascii="XO Thames" w:hAnsi="XO Thames"/>
        </w:rPr>
        <w:t xml:space="preserve">по адресу: РИ, г. Малгобек, ул. Гоголя, д.21, корп Б и (или) по тел. 8(8734) 55-19-75. </w:t>
      </w:r>
    </w:p>
    <w:p w14:paraId="13000000">
      <w:pPr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Лот №2: </w:t>
      </w:r>
      <w:r>
        <w:rPr>
          <w:rFonts w:ascii="XO Thames" w:hAnsi="XO Thames"/>
          <w:color w:val="000000"/>
        </w:rPr>
        <w:t>заложенное недвижимое имущество должника Яндиева Г.У: помещение, общая площадь 120 кв.м, кадастровый номер 06:01:0800001:3077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 xml:space="preserve"> Место нахождения имущества - Республика Ингушетия, г. Малгобек, ул. Гарданова, д.27а, корп Б, кв. 9. Начальная цена продажи – 2 547 000 (два миллиона пятьсот сорок семь тысяча) руб. 00 коп. без учета НДС. Сумма задатка - 100 000 (сто тысяч</w:t>
      </w:r>
      <w:r>
        <w:rPr>
          <w:rFonts w:ascii="XO Thames" w:hAnsi="XO Thames"/>
          <w:color w:val="000000"/>
        </w:rPr>
        <w:t>а</w:t>
      </w:r>
      <w:r>
        <w:rPr>
          <w:rFonts w:ascii="XO Thames" w:hAnsi="XO Thames"/>
          <w:color w:val="000000"/>
        </w:rPr>
        <w:t>) руб. Шаг аукциона – 10 000</w:t>
      </w:r>
      <w:r>
        <w:rPr>
          <w:rFonts w:ascii="XO Thames" w:hAnsi="XO Thames"/>
          <w:color w:val="000000"/>
        </w:rPr>
        <w:t xml:space="preserve"> (десять тысяч</w:t>
      </w:r>
      <w:r>
        <w:rPr>
          <w:rFonts w:ascii="XO Thames" w:hAnsi="XO Thames"/>
          <w:color w:val="000000"/>
        </w:rPr>
        <w:t>а</w:t>
      </w:r>
      <w:r>
        <w:rPr>
          <w:rFonts w:ascii="XO Thames" w:hAnsi="XO Thames"/>
          <w:color w:val="000000"/>
        </w:rPr>
        <w:t xml:space="preserve">) руб.  </w:t>
      </w:r>
      <w:r>
        <w:rPr>
          <w:rFonts w:ascii="XO Thames" w:hAnsi="XO Thames"/>
          <w:color w:val="000000"/>
        </w:rPr>
        <w:t xml:space="preserve">Обременения – залог, запрет регистрационных действий. </w:t>
      </w:r>
    </w:p>
    <w:p w14:paraId="14000000">
      <w:pPr>
        <w:ind w:firstLine="708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Основание для продажи – </w:t>
      </w:r>
      <w:r>
        <w:rPr>
          <w:rFonts w:ascii="XO Thames" w:hAnsi="XO Thames"/>
        </w:rPr>
        <w:t xml:space="preserve">постановление </w:t>
      </w:r>
      <w:r>
        <w:rPr>
          <w:rFonts w:ascii="XO Thames" w:hAnsi="XO Thames"/>
        </w:rPr>
        <w:t xml:space="preserve">судебного пристава исполнителя </w:t>
      </w:r>
      <w:r>
        <w:rPr>
          <w:rFonts w:ascii="XO Thames" w:hAnsi="XO Thames"/>
        </w:rPr>
        <w:t>ОСП по Малгобекскому району УФССП России по Республике Ингушетия Дзейтова И.М.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от 23</w:t>
      </w:r>
      <w:r>
        <w:rPr>
          <w:rFonts w:ascii="XO Thames" w:hAnsi="XO Thames"/>
        </w:rPr>
        <w:t>.12</w:t>
      </w:r>
      <w:r>
        <w:rPr>
          <w:rFonts w:ascii="XO Thames" w:hAnsi="XO Thames"/>
        </w:rPr>
        <w:t>.</w:t>
      </w:r>
      <w:r>
        <w:rPr>
          <w:rFonts w:ascii="XO Thames" w:hAnsi="XO Thames"/>
        </w:rPr>
        <w:t>2</w:t>
      </w:r>
      <w:r>
        <w:rPr>
          <w:rFonts w:ascii="XO Thames" w:hAnsi="XO Thames"/>
        </w:rPr>
        <w:t>025</w:t>
      </w:r>
      <w:r>
        <w:rPr>
          <w:rFonts w:ascii="XO Thames" w:hAnsi="XO Thames"/>
        </w:rPr>
        <w:t xml:space="preserve"> г.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№ 06020/25/840168</w:t>
      </w:r>
      <w:r>
        <w:rPr>
          <w:rFonts w:ascii="XO Thames" w:hAnsi="XO Thames"/>
        </w:rPr>
        <w:t xml:space="preserve">. </w:t>
      </w:r>
    </w:p>
    <w:p w14:paraId="15000000">
      <w:pPr>
        <w:ind w:firstLine="708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Осмотр имущества по предварительной договоренности с судебным приставом исполнителем </w:t>
      </w:r>
      <w:r>
        <w:rPr>
          <w:rFonts w:ascii="XO Thames" w:hAnsi="XO Thames"/>
        </w:rPr>
        <w:t>ОСП по Малгобекскому району УФССП России по Республике Ингушетия Дзейтовым И.М.</w:t>
      </w:r>
      <w:r>
        <w:rPr>
          <w:rFonts w:ascii="XO Thames" w:hAnsi="XO Thames"/>
        </w:rPr>
        <w:t xml:space="preserve"> по адресу: РИ, г. Малгобек, ул. Гоголя, 21 кор.Б и (или) по тел. 8(8734) 55-19-75. </w:t>
      </w:r>
    </w:p>
    <w:p w14:paraId="16000000">
      <w:pPr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Лот №3: </w:t>
      </w:r>
      <w:r>
        <w:rPr>
          <w:rFonts w:ascii="XO Thames" w:hAnsi="XO Thames"/>
          <w:color w:val="000000"/>
        </w:rPr>
        <w:t>заложенное недвижимое имущество должника Ильясова Р.А: квартира, общая площадь 130, 8 кв.м, кадастровый номер 06:01:0000003:4318. Место нахождения имущества - Республика Ингушетия, г. Малгобек, ул. Широкая, д.4а, кв. 7. Начальная цена продажи – 3 279 200 (три миллиона двести семьдесят девять тысяча двести) руб. 00 коп. без учета НДС. Сумма задатка - 100 000 (сто тысяч</w:t>
      </w:r>
      <w:r>
        <w:rPr>
          <w:rFonts w:ascii="XO Thames" w:hAnsi="XO Thames"/>
          <w:color w:val="000000"/>
        </w:rPr>
        <w:t>а</w:t>
      </w:r>
      <w:r>
        <w:rPr>
          <w:rFonts w:ascii="XO Thames" w:hAnsi="XO Thames"/>
          <w:color w:val="000000"/>
        </w:rPr>
        <w:t>) руб. Шаг аукциона – 20 000</w:t>
      </w:r>
      <w:r>
        <w:rPr>
          <w:rFonts w:ascii="XO Thames" w:hAnsi="XO Thames"/>
          <w:color w:val="000000"/>
        </w:rPr>
        <w:t xml:space="preserve"> (двадцать тысяч</w:t>
      </w:r>
      <w:r>
        <w:rPr>
          <w:rFonts w:ascii="XO Thames" w:hAnsi="XO Thames"/>
          <w:color w:val="000000"/>
        </w:rPr>
        <w:t>а</w:t>
      </w:r>
      <w:r>
        <w:rPr>
          <w:rFonts w:ascii="XO Thames" w:hAnsi="XO Thames"/>
          <w:color w:val="000000"/>
        </w:rPr>
        <w:t xml:space="preserve">) руб. </w:t>
      </w:r>
      <w:r>
        <w:rPr>
          <w:rFonts w:ascii="XO Thames" w:hAnsi="XO Thames"/>
          <w:color w:val="000000"/>
        </w:rPr>
        <w:t xml:space="preserve">Обременения – залог, запрет регистрационных действий. </w:t>
      </w:r>
      <w:r>
        <w:rPr>
          <w:rFonts w:ascii="XO Thames" w:hAnsi="XO Thames"/>
          <w:color w:val="000000"/>
        </w:rPr>
        <w:t xml:space="preserve"> </w:t>
      </w:r>
    </w:p>
    <w:p w14:paraId="17000000">
      <w:pPr>
        <w:ind w:firstLine="708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Основание для продажи – </w:t>
      </w:r>
      <w:r>
        <w:rPr>
          <w:rFonts w:ascii="XO Thames" w:hAnsi="XO Thames"/>
        </w:rPr>
        <w:t xml:space="preserve">постановление </w:t>
      </w:r>
      <w:r>
        <w:rPr>
          <w:rFonts w:ascii="XO Thames" w:hAnsi="XO Thames"/>
        </w:rPr>
        <w:t xml:space="preserve">судебного пристава исполнителя </w:t>
      </w:r>
      <w:r>
        <w:rPr>
          <w:rFonts w:ascii="XO Thames" w:hAnsi="XO Thames"/>
        </w:rPr>
        <w:t>ОСП по Малгобекскому району УФССП России по Республике Ингушетия Гандалоева Д.А.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от 11</w:t>
      </w:r>
      <w:r>
        <w:rPr>
          <w:rFonts w:ascii="XO Thames" w:hAnsi="XO Thames"/>
        </w:rPr>
        <w:t>.12</w:t>
      </w:r>
      <w:r>
        <w:rPr>
          <w:rFonts w:ascii="XO Thames" w:hAnsi="XO Thames"/>
        </w:rPr>
        <w:t>.</w:t>
      </w:r>
      <w:r>
        <w:rPr>
          <w:rFonts w:ascii="XO Thames" w:hAnsi="XO Thames"/>
        </w:rPr>
        <w:t>2</w:t>
      </w:r>
      <w:r>
        <w:rPr>
          <w:rFonts w:ascii="XO Thames" w:hAnsi="XO Thames"/>
        </w:rPr>
        <w:t>025</w:t>
      </w:r>
      <w:r>
        <w:rPr>
          <w:rFonts w:ascii="XO Thames" w:hAnsi="XO Thames"/>
        </w:rPr>
        <w:t xml:space="preserve"> г.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№ 06020/25/807078</w:t>
      </w:r>
      <w:r>
        <w:rPr>
          <w:rFonts w:ascii="XO Thames" w:hAnsi="XO Thames"/>
        </w:rPr>
        <w:t xml:space="preserve">. </w:t>
      </w:r>
    </w:p>
    <w:p w14:paraId="18000000">
      <w:pPr>
        <w:ind w:firstLine="708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Осмотр имущества по предварительной договоренности с судебным приставом исполнителем </w:t>
      </w:r>
      <w:r>
        <w:rPr>
          <w:rFonts w:ascii="XO Thames" w:hAnsi="XO Thames"/>
        </w:rPr>
        <w:t>ОСП по Малгобекскому району УФССП России по Республике Ингушетия Гандалоевым Д.А.</w:t>
      </w:r>
      <w:r>
        <w:rPr>
          <w:rFonts w:ascii="XO Thames" w:hAnsi="XO Thames"/>
        </w:rPr>
        <w:t xml:space="preserve"> по адресу: РИ, г. Малгобек, ул. Гоголя, 21 кор.Б и (или) по тел. 8(8734) 55-19-75. </w:t>
      </w:r>
    </w:p>
    <w:p w14:paraId="19000000">
      <w:pPr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Лот №4: </w:t>
      </w:r>
      <w:r>
        <w:rPr>
          <w:rFonts w:ascii="XO Thames" w:hAnsi="XO Thames"/>
          <w:color w:val="000000"/>
        </w:rPr>
        <w:t>заложенное недвижимое имущество должника Барханоева М.А: квартира, общая площадь 96 кв.м., кадастровый номер 06:06:0100004:2345. Место нахождения имущества - Республика Ингушетия, г. Магас, ул. Н.А. Назарбева, д.3б, кв. 354 Начальная цена продажи – 4 012 000 (четыре миллиона двенадцать тысяча) руб. 00 коп. без учета НДС. Сумма задатка - 150 000 (сто пятьдесят тысяч</w:t>
      </w:r>
      <w:r>
        <w:rPr>
          <w:rFonts w:ascii="XO Thames" w:hAnsi="XO Thames"/>
          <w:color w:val="000000"/>
        </w:rPr>
        <w:t>а</w:t>
      </w:r>
      <w:r>
        <w:rPr>
          <w:rFonts w:ascii="XO Thames" w:hAnsi="XO Thames"/>
          <w:color w:val="000000"/>
        </w:rPr>
        <w:t>) руб. Шаг аукциона – 30 000</w:t>
      </w:r>
      <w:r>
        <w:rPr>
          <w:rFonts w:ascii="XO Thames" w:hAnsi="XO Thames"/>
          <w:color w:val="000000"/>
        </w:rPr>
        <w:t xml:space="preserve"> (тридцать тысяч</w:t>
      </w:r>
      <w:r>
        <w:rPr>
          <w:rFonts w:ascii="XO Thames" w:hAnsi="XO Thames"/>
          <w:color w:val="000000"/>
        </w:rPr>
        <w:t>а</w:t>
      </w:r>
      <w:r>
        <w:rPr>
          <w:rFonts w:ascii="XO Thames" w:hAnsi="XO Thames"/>
          <w:color w:val="000000"/>
        </w:rPr>
        <w:t xml:space="preserve">) руб. Обременения – залог, запрет регистрационных действий.  </w:t>
      </w:r>
    </w:p>
    <w:p w14:paraId="1A000000">
      <w:pPr>
        <w:ind w:firstLine="708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Основание для продажи – </w:t>
      </w:r>
      <w:r>
        <w:rPr>
          <w:rFonts w:ascii="XO Thames" w:hAnsi="XO Thames"/>
        </w:rPr>
        <w:t xml:space="preserve">постановление </w:t>
      </w:r>
      <w:r>
        <w:rPr>
          <w:rFonts w:ascii="XO Thames" w:hAnsi="XO Thames"/>
        </w:rPr>
        <w:t xml:space="preserve">судебного пристава исполнителя </w:t>
      </w:r>
      <w:r>
        <w:rPr>
          <w:rFonts w:ascii="XO Thames" w:hAnsi="XO Thames"/>
        </w:rPr>
        <w:t>ОСП г. Магас УФССП России по Республике Ингушетия Оздоева М.М.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от 12</w:t>
      </w:r>
      <w:r>
        <w:rPr>
          <w:rFonts w:ascii="XO Thames" w:hAnsi="XO Thames"/>
        </w:rPr>
        <w:t>.12</w:t>
      </w:r>
      <w:r>
        <w:rPr>
          <w:rFonts w:ascii="XO Thames" w:hAnsi="XO Thames"/>
        </w:rPr>
        <w:t>.</w:t>
      </w:r>
      <w:r>
        <w:rPr>
          <w:rFonts w:ascii="XO Thames" w:hAnsi="XO Thames"/>
        </w:rPr>
        <w:t>2</w:t>
      </w:r>
      <w:r>
        <w:rPr>
          <w:rFonts w:ascii="XO Thames" w:hAnsi="XO Thames"/>
        </w:rPr>
        <w:t>025</w:t>
      </w:r>
      <w:r>
        <w:rPr>
          <w:rFonts w:ascii="XO Thames" w:hAnsi="XO Thames"/>
        </w:rPr>
        <w:t xml:space="preserve"> г.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№ 06023/25/75329</w:t>
      </w:r>
      <w:r>
        <w:rPr>
          <w:rFonts w:ascii="XO Thames" w:hAnsi="XO Thames"/>
        </w:rPr>
        <w:t xml:space="preserve">. </w:t>
      </w:r>
    </w:p>
    <w:p w14:paraId="1B000000">
      <w:pPr>
        <w:ind w:firstLine="708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Осмотр имущества по предварительной договоренности с судебным приставом исполнителем </w:t>
      </w:r>
      <w:r>
        <w:rPr>
          <w:rFonts w:ascii="XO Thames" w:hAnsi="XO Thames"/>
        </w:rPr>
        <w:t>ОСП г.Магас</w:t>
      </w:r>
      <w:r>
        <w:rPr>
          <w:rFonts w:ascii="XO Thames" w:hAnsi="XO Thames"/>
        </w:rPr>
        <w:t xml:space="preserve"> УФССП России по Республике Ингушетия Оздоевым М.М.</w:t>
      </w:r>
      <w:r>
        <w:rPr>
          <w:rFonts w:ascii="XO Thames" w:hAnsi="XO Thames"/>
        </w:rPr>
        <w:t xml:space="preserve"> по адресу: РИ, г. Магас, ул. Кулиева, д.8 или по тел. 8(8734) 55-19-75. </w:t>
      </w:r>
    </w:p>
    <w:p w14:paraId="1C000000">
      <w:pPr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Лот №5: </w:t>
      </w:r>
      <w:r>
        <w:rPr>
          <w:rFonts w:ascii="XO Thames" w:hAnsi="XO Thames"/>
          <w:color w:val="000000"/>
        </w:rPr>
        <w:t>заложенное недвижимое имущество должника Озиевой М.И: квартира, общая площадь 120 кв.м, кадастровый номер 06:01:0800001:3040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 xml:space="preserve"> Место нахождения имущества - Республика Ингушетия, г. Малгобек, ул. Гарданова, д.27а, корп Б, кв. 21. Начальная цена продажи – 1 699 200 (один миллион шестьсот девяносто девять тысяча двести) руб. 00 коп. без учета НДС. Сумма задатка - 50 000 (пятьдесят тысяч</w:t>
      </w:r>
      <w:r>
        <w:rPr>
          <w:rFonts w:ascii="XO Thames" w:hAnsi="XO Thames"/>
          <w:color w:val="000000"/>
        </w:rPr>
        <w:t>а</w:t>
      </w:r>
      <w:r>
        <w:rPr>
          <w:rFonts w:ascii="XO Thames" w:hAnsi="XO Thames"/>
          <w:color w:val="000000"/>
        </w:rPr>
        <w:t>) руб. Шаг аукциона – 5 000</w:t>
      </w:r>
      <w:r>
        <w:rPr>
          <w:rFonts w:ascii="XO Thames" w:hAnsi="XO Thames"/>
          <w:color w:val="000000"/>
        </w:rPr>
        <w:t xml:space="preserve"> (пять тысяч</w:t>
      </w:r>
      <w:r>
        <w:rPr>
          <w:rFonts w:ascii="XO Thames" w:hAnsi="XO Thames"/>
          <w:color w:val="000000"/>
        </w:rPr>
        <w:t>а</w:t>
      </w:r>
      <w:r>
        <w:rPr>
          <w:rFonts w:ascii="XO Thames" w:hAnsi="XO Thames"/>
          <w:color w:val="000000"/>
        </w:rPr>
        <w:t xml:space="preserve">) руб.  </w:t>
      </w:r>
      <w:r>
        <w:rPr>
          <w:rFonts w:ascii="XO Thames" w:hAnsi="XO Thames"/>
          <w:color w:val="000000"/>
        </w:rPr>
        <w:t xml:space="preserve">Обременения – залог, запрет регистрационных действий. </w:t>
      </w:r>
    </w:p>
    <w:p w14:paraId="1D000000">
      <w:pPr>
        <w:ind w:firstLine="708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Основание для продажи – </w:t>
      </w:r>
      <w:r>
        <w:rPr>
          <w:rFonts w:ascii="XO Thames" w:hAnsi="XO Thames"/>
        </w:rPr>
        <w:t xml:space="preserve">постановление </w:t>
      </w:r>
      <w:r>
        <w:rPr>
          <w:rFonts w:ascii="XO Thames" w:hAnsi="XO Thames"/>
        </w:rPr>
        <w:t xml:space="preserve">судебного пристава исполнителя </w:t>
      </w:r>
      <w:r>
        <w:rPr>
          <w:rFonts w:ascii="XO Thames" w:hAnsi="XO Thames"/>
        </w:rPr>
        <w:t>ОСП по Малгобекскому району УФССП России по Республике Ингушетия Дзейтова И.М.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от 29</w:t>
      </w:r>
      <w:r>
        <w:rPr>
          <w:rFonts w:ascii="XO Thames" w:hAnsi="XO Thames"/>
        </w:rPr>
        <w:t>.10</w:t>
      </w:r>
      <w:r>
        <w:rPr>
          <w:rFonts w:ascii="XO Thames" w:hAnsi="XO Thames"/>
        </w:rPr>
        <w:t>.</w:t>
      </w:r>
      <w:r>
        <w:rPr>
          <w:rFonts w:ascii="XO Thames" w:hAnsi="XO Thames"/>
        </w:rPr>
        <w:t>2</w:t>
      </w:r>
      <w:r>
        <w:rPr>
          <w:rFonts w:ascii="XO Thames" w:hAnsi="XO Thames"/>
        </w:rPr>
        <w:t>025</w:t>
      </w:r>
      <w:r>
        <w:rPr>
          <w:rFonts w:ascii="XO Thames" w:hAnsi="XO Thames"/>
        </w:rPr>
        <w:t xml:space="preserve"> г.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№ 06020/25/710136</w:t>
      </w:r>
      <w:r>
        <w:rPr>
          <w:rFonts w:ascii="XO Thames" w:hAnsi="XO Thames"/>
        </w:rPr>
        <w:t xml:space="preserve">. </w:t>
      </w:r>
    </w:p>
    <w:p w14:paraId="1E000000">
      <w:pPr>
        <w:ind w:firstLine="708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Осмотр имущества по предварительной договоренности с судебным приставом исполнителем </w:t>
      </w:r>
      <w:r>
        <w:rPr>
          <w:rFonts w:ascii="XO Thames" w:hAnsi="XO Thames"/>
        </w:rPr>
        <w:t>ОСП по Малгобекскому району УФССП России по Республике Ингушетия Дзейтовым И.М.</w:t>
      </w:r>
      <w:r>
        <w:rPr>
          <w:rFonts w:ascii="XO Thames" w:hAnsi="XO Thames"/>
        </w:rPr>
        <w:t xml:space="preserve"> по адресу: РИ, г. Малгобек, ул. Гоголя, 21 кор.Б или по тел. 8(8734) 55-19-75. </w:t>
      </w:r>
    </w:p>
    <w:p w14:paraId="1F000000">
      <w:pPr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Лот №6: </w:t>
      </w:r>
      <w:r>
        <w:rPr>
          <w:rFonts w:ascii="XO Thames" w:hAnsi="XO Thames"/>
          <w:color w:val="000000"/>
        </w:rPr>
        <w:t>заложенное недвижимое имущество должника Нальгиева Д.И: квартира, общая площадь 78,1 кв.м., кадастровый номер 06:06:0100008:1148. Место нахождения имущества - Республика Ингушетия, г. Магас, ул. Д. Мальсагова, д.53, кв. 11. Начальная цена продажи – 3 238 400 (три миллиона двести тридцать восемь тысяча четыреста) руб. 00 коп. без учета НДС. Сумма задатка - 100 000 (сто тысяч</w:t>
      </w:r>
      <w:r>
        <w:rPr>
          <w:rFonts w:ascii="XO Thames" w:hAnsi="XO Thames"/>
          <w:color w:val="000000"/>
        </w:rPr>
        <w:t>а</w:t>
      </w:r>
      <w:r>
        <w:rPr>
          <w:rFonts w:ascii="XO Thames" w:hAnsi="XO Thames"/>
          <w:color w:val="000000"/>
        </w:rPr>
        <w:t>) руб. Шаг аукциона – 20 000</w:t>
      </w:r>
      <w:r>
        <w:rPr>
          <w:rFonts w:ascii="XO Thames" w:hAnsi="XO Thames"/>
          <w:color w:val="000000"/>
        </w:rPr>
        <w:t xml:space="preserve"> (двадцать тысяч</w:t>
      </w:r>
      <w:r>
        <w:rPr>
          <w:rFonts w:ascii="XO Thames" w:hAnsi="XO Thames"/>
          <w:color w:val="000000"/>
        </w:rPr>
        <w:t>а</w:t>
      </w:r>
      <w:r>
        <w:rPr>
          <w:rFonts w:ascii="XO Thames" w:hAnsi="XO Thames"/>
          <w:color w:val="000000"/>
        </w:rPr>
        <w:t xml:space="preserve">) руб. Обременения – залог, запрет регистрационных действий.  </w:t>
      </w:r>
    </w:p>
    <w:p w14:paraId="20000000">
      <w:pPr>
        <w:ind w:firstLine="708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Основание для продажи – </w:t>
      </w:r>
      <w:r>
        <w:rPr>
          <w:rFonts w:ascii="XO Thames" w:hAnsi="XO Thames"/>
        </w:rPr>
        <w:t xml:space="preserve">постановление </w:t>
      </w:r>
      <w:r>
        <w:rPr>
          <w:rFonts w:ascii="XO Thames" w:hAnsi="XO Thames"/>
        </w:rPr>
        <w:t xml:space="preserve">судебного пристава исполнителя </w:t>
      </w:r>
      <w:r>
        <w:rPr>
          <w:rFonts w:ascii="XO Thames" w:hAnsi="XO Thames"/>
        </w:rPr>
        <w:t>ОСП г. Магас УФССП России по Республике Ингушетия Оздоева М.М.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от 12</w:t>
      </w:r>
      <w:r>
        <w:rPr>
          <w:rFonts w:ascii="XO Thames" w:hAnsi="XO Thames"/>
        </w:rPr>
        <w:t>.12</w:t>
      </w:r>
      <w:r>
        <w:rPr>
          <w:rFonts w:ascii="XO Thames" w:hAnsi="XO Thames"/>
        </w:rPr>
        <w:t>.</w:t>
      </w:r>
      <w:r>
        <w:rPr>
          <w:rFonts w:ascii="XO Thames" w:hAnsi="XO Thames"/>
        </w:rPr>
        <w:t>2</w:t>
      </w:r>
      <w:r>
        <w:rPr>
          <w:rFonts w:ascii="XO Thames" w:hAnsi="XO Thames"/>
        </w:rPr>
        <w:t>025</w:t>
      </w:r>
      <w:r>
        <w:rPr>
          <w:rFonts w:ascii="XO Thames" w:hAnsi="XO Thames"/>
        </w:rPr>
        <w:t xml:space="preserve"> г.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№ 06023/25/75336</w:t>
      </w:r>
      <w:r>
        <w:rPr>
          <w:rFonts w:ascii="XO Thames" w:hAnsi="XO Thames"/>
        </w:rPr>
        <w:t xml:space="preserve">. </w:t>
      </w:r>
    </w:p>
    <w:p w14:paraId="21000000">
      <w:pPr>
        <w:ind w:firstLine="708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Осмотр имущества по предварительной договоренности с судебным приставом исполнителем </w:t>
      </w:r>
      <w:r>
        <w:rPr>
          <w:rFonts w:ascii="XO Thames" w:hAnsi="XO Thames"/>
        </w:rPr>
        <w:t>ОСП г.Магас</w:t>
      </w:r>
      <w:r>
        <w:rPr>
          <w:rFonts w:ascii="XO Thames" w:hAnsi="XO Thames"/>
        </w:rPr>
        <w:t xml:space="preserve"> УФССП России по Республике Ингушетия Оздоевым М.М.</w:t>
      </w:r>
      <w:r>
        <w:rPr>
          <w:rFonts w:ascii="XO Thames" w:hAnsi="XO Thames"/>
        </w:rPr>
        <w:t xml:space="preserve"> по адресу: РИ, г. Магас, ул. Кулиева, д.8 или по тел. 8(8734) 55-19-75. </w:t>
      </w:r>
    </w:p>
    <w:p w14:paraId="22000000">
      <w:pPr>
        <w:ind w:firstLine="708" w:left="0"/>
        <w:jc w:val="both"/>
        <w:rPr>
          <w:rFonts w:ascii="Times New Roman" w:hAnsi="Times New Roman"/>
        </w:rPr>
      </w:pPr>
    </w:p>
    <w:p w14:paraId="23000000">
      <w:pPr>
        <w:widowControl w:val="0"/>
        <w:ind w:firstLine="720" w:left="0"/>
        <w:jc w:val="center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III. Общие условия:</w:t>
      </w:r>
    </w:p>
    <w:p w14:paraId="24000000">
      <w:pPr>
        <w:widowControl w:val="0"/>
        <w:ind w:firstLine="720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- внести задаток на счет указанный в настоящем информационном сообщении;</w:t>
      </w:r>
    </w:p>
    <w:p w14:paraId="25000000">
      <w:pPr>
        <w:widowControl w:val="0"/>
        <w:ind w:firstLine="720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- </w:t>
      </w:r>
      <w:r>
        <w:rPr>
          <w:rFonts w:ascii="XO Thames" w:hAnsi="XO Thames"/>
          <w:color w:val="000000"/>
        </w:rPr>
        <w:t>в установленном порядке подать заявку (заявление) по форме, представленной в приложении к настоящему информационному сообщению с приложением пакета документов:</w:t>
      </w:r>
    </w:p>
    <w:p w14:paraId="26000000">
      <w:pPr>
        <w:widowControl w:val="0"/>
        <w:tabs>
          <w:tab w:leader="none" w:pos="1134" w:val="left"/>
        </w:tabs>
        <w:spacing w:before="80" w:line="264" w:lineRule="auto"/>
        <w:ind w:firstLine="567" w:left="0"/>
        <w:jc w:val="both"/>
        <w:rPr>
          <w:rFonts w:ascii="XO Thames" w:hAnsi="XO Thames"/>
          <w:i w:val="1"/>
          <w:color w:val="FF0000"/>
        </w:rPr>
      </w:pPr>
      <w:r>
        <w:rPr>
          <w:rFonts w:ascii="XO Thames" w:hAnsi="XO Thames"/>
          <w:color w:val="000000"/>
        </w:rPr>
        <w:t xml:space="preserve">- </w:t>
      </w:r>
      <w:r>
        <w:rPr>
          <w:rFonts w:ascii="XO Thames" w:hAnsi="XO Thames"/>
          <w:i w:val="1"/>
          <w:color w:val="000000"/>
        </w:rPr>
        <w:t xml:space="preserve">Заявление на участие в аукционе должно содержать следующие сведения: </w:t>
      </w:r>
    </w:p>
    <w:p w14:paraId="27000000">
      <w:pPr>
        <w:widowControl w:val="0"/>
        <w:numPr>
          <w:numId w:val="1"/>
        </w:numPr>
        <w:tabs>
          <w:tab w:leader="none" w:pos="1134" w:val="left"/>
        </w:tabs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для юридических лиц: фирменное наименование (наименование), сведения об организационно - правовой форме, о месте нахождения, почтовый адрес, банковские реквизиты; </w:t>
      </w:r>
    </w:p>
    <w:p w14:paraId="28000000">
      <w:pPr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- для индивидуальных предпринимателей: фамилия, имя, отчество (если имеется), паспортные данные, адрес места жительства, банковские реквизиты; </w:t>
      </w:r>
    </w:p>
    <w:p w14:paraId="29000000">
      <w:pPr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- для физических лиц: фамилия, имя, отчество (если имеется), паспортные данные, адрес места жительства, банковские реквизиты.</w:t>
      </w:r>
    </w:p>
    <w:p w14:paraId="2A000000">
      <w:pPr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-</w:t>
      </w:r>
      <w:r>
        <w:rPr>
          <w:rFonts w:ascii="XO Thames" w:hAnsi="XO Thames"/>
          <w:i w:val="1"/>
          <w:color w:val="000000"/>
        </w:rPr>
        <w:t xml:space="preserve"> В состав заявки входят следующие документы:</w:t>
      </w:r>
    </w:p>
    <w:p w14:paraId="2B000000">
      <w:pPr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- для юридических лиц:  заявление на участие в торгах;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выписки; заверенные копии учредительных документов заявителя; письменное решение соответствующего органа управления заявителя, разрешающее приобретение имущества, если это необходимо в соответствии учредительными документами; документ, подтверждающий полномочия лица на осуществление действий от имени заявителя;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 банкротом и об открытии конкурсного производства, об отсутствии решения о приостановлении деятельности заявителя в порядке, предусмотренном законом; документ, подтверждающий статус юридического лица (для нерезидентов РФ); </w:t>
      </w:r>
      <w:r>
        <w:rPr>
          <w:rFonts w:ascii="XO Thames" w:hAnsi="XO Thames"/>
        </w:rPr>
        <w:t>декларация о соответствии требованиям п. 5 ст. 449.1 ГК РФ (в письменном виде, в свободной форме)</w:t>
      </w:r>
      <w:r>
        <w:rPr>
          <w:rFonts w:ascii="XO Thames" w:hAnsi="XO Thames"/>
          <w:color w:val="000000"/>
        </w:rPr>
        <w:t xml:space="preserve">; </w:t>
      </w:r>
    </w:p>
    <w:p w14:paraId="2C000000">
      <w:pPr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- для индивидуальных предпринимателей: заявление на участие в торгах;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предпринимателей; нотариально заверенная доверенность на лицо, уполномоченное действовать от имени заявителя; заявление, об отсутствии решения арбитражного суда о признании заявителя -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законом; </w:t>
      </w:r>
      <w:r>
        <w:rPr>
          <w:rFonts w:ascii="XO Thames" w:hAnsi="XO Thames"/>
        </w:rPr>
        <w:t>декларация о соответствии  требованиям п. 5 ст. 449.1 ГК РФ</w:t>
      </w:r>
      <w:r>
        <w:rPr>
          <w:rFonts w:ascii="XO Thames" w:hAnsi="XO Thames"/>
          <w:color w:val="000000"/>
        </w:rPr>
        <w:t>;</w:t>
      </w:r>
    </w:p>
    <w:p w14:paraId="2D000000">
      <w:pPr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- для физических лиц: заявка на участие в торгах; копия паспорта заявителя (все листы); нотариально заверенная доверенность представителя физического лица; </w:t>
      </w:r>
      <w:r>
        <w:rPr>
          <w:rFonts w:ascii="XO Thames" w:hAnsi="XO Thames"/>
        </w:rPr>
        <w:t>декларация о соответствии требованиям п. 5 ст. 449.1 ГК РФ</w:t>
      </w:r>
      <w:r>
        <w:rPr>
          <w:rFonts w:ascii="XO Thames" w:hAnsi="XO Thames"/>
          <w:color w:val="000000"/>
        </w:rPr>
        <w:t>; согласие на обработку персональных данных.</w:t>
      </w:r>
    </w:p>
    <w:p w14:paraId="2E000000">
      <w:pPr>
        <w:widowControl w:val="0"/>
        <w:spacing w:before="80"/>
        <w:ind w:firstLine="540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- для иностранных граждан и иностранных юридических лиц: заявление на участие в торгах;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документов, удостоверяющих личность физического лица; нотариально заверенная доверенность представителя физического лица; </w:t>
      </w:r>
      <w:r>
        <w:rPr>
          <w:rFonts w:ascii="XO Thames" w:hAnsi="XO Thames"/>
        </w:rPr>
        <w:t>декларация о соответствии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требованиям п. 5 ст. 449.1 ГК РФ</w:t>
      </w:r>
      <w:r>
        <w:rPr>
          <w:rFonts w:ascii="XO Thames" w:hAnsi="XO Thames"/>
          <w:color w:val="000000"/>
        </w:rPr>
        <w:t>. Согласно п. 5 ст. 449.1 ГК РФ 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2F000000">
      <w:pPr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- платежное поручение с отметкой банка</w:t>
      </w:r>
      <w:r>
        <w:rPr>
          <w:rFonts w:ascii="XO Thames" w:hAnsi="XO Thames"/>
          <w:b w:val="1"/>
          <w:color w:val="000000"/>
        </w:rPr>
        <w:t xml:space="preserve">. </w:t>
      </w:r>
    </w:p>
    <w:p w14:paraId="30000000">
      <w:pPr>
        <w:widowControl w:val="0"/>
        <w:tabs>
          <w:tab w:leader="none" w:pos="1134" w:val="left"/>
        </w:tabs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          -  опись представленных документов.</w:t>
      </w:r>
    </w:p>
    <w:p w14:paraId="31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Указанные документы в части их оформления, заверения и содержания должны соответствовать требованиям законодательства Российской Федерации и настоящего извещения. 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32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Одно лицо имеет право подать только одну заявку. Заявки подаются, начиная с опубликованной даты начала приема заявок до даты окончания приема заявок, указанных в настоящем извещении.</w:t>
      </w:r>
    </w:p>
    <w:p w14:paraId="33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Заявки, поступившие после истечения срока приема заявок, указанного в извещении,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</w:p>
    <w:p w14:paraId="34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Претендент не допускается к участию в торгах, если: </w:t>
      </w:r>
    </w:p>
    <w:p w14:paraId="35000000">
      <w:pPr>
        <w:numPr>
          <w:numId w:val="2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представленные документы не подтверждают права претендента быть покупателем в соответствии с законодательством Российской Федерации; </w:t>
      </w:r>
    </w:p>
    <w:p w14:paraId="36000000">
      <w:pPr>
        <w:numPr>
          <w:numId w:val="3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представлены не все документы в соответствии с перечнем, опубликованным в извещении, либо они оформлены ненадлежащим образом; </w:t>
      </w:r>
    </w:p>
    <w:p w14:paraId="37000000">
      <w:pPr>
        <w:numPr>
          <w:numId w:val="4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заявка подана лицом, не уполномоченным претендентом на осуществление таких действий; </w:t>
      </w:r>
    </w:p>
    <w:p w14:paraId="38000000">
      <w:pPr>
        <w:numPr>
          <w:numId w:val="5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подтверждено поступление в установленный срок задатка на счет, указанный в договоре о задатке, в иных случаях действующего законодательства. </w:t>
      </w:r>
    </w:p>
    <w:p w14:paraId="39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Обязанность доказать свое право на участие в аукционе лежит на претенденте. </w:t>
      </w:r>
    </w:p>
    <w:p w14:paraId="3A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Претендент приобретает статус участника торгов с момента оформления комиссией протокола о подведении итогов приема и регистрации заявок. </w:t>
      </w:r>
    </w:p>
    <w:p w14:paraId="3B000000">
      <w:pPr>
        <w:widowControl w:val="0"/>
        <w:tabs>
          <w:tab w:leader="none" w:pos="1134" w:val="left"/>
        </w:tabs>
        <w:ind w:firstLine="567" w:left="0"/>
        <w:jc w:val="both"/>
        <w:rPr>
          <w:rFonts w:ascii="XO Thames" w:hAnsi="XO Thames"/>
          <w:color w:val="000000"/>
        </w:rPr>
      </w:pPr>
    </w:p>
    <w:p w14:paraId="3C000000">
      <w:pPr>
        <w:widowControl w:val="0"/>
        <w:ind w:firstLine="720" w:left="0"/>
        <w:jc w:val="center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 xml:space="preserve">IV. </w:t>
      </w:r>
      <w:r>
        <w:rPr>
          <w:rFonts w:ascii="XO Thames" w:hAnsi="XO Thames"/>
          <w:b w:val="1"/>
          <w:color w:val="000000"/>
        </w:rPr>
        <w:t>Порядок внесения задатка:</w:t>
      </w:r>
    </w:p>
    <w:p w14:paraId="3D000000">
      <w:pPr>
        <w:widowControl w:val="0"/>
        <w:tabs>
          <w:tab w:leader="none" w:pos="567" w:val="left"/>
          <w:tab w:leader="none" w:pos="993" w:val="left"/>
        </w:tabs>
        <w:ind w:firstLine="0" w:left="567"/>
        <w:jc w:val="both"/>
        <w:rPr>
          <w:rFonts w:ascii="XO Thames" w:hAnsi="XO Thames"/>
          <w:b w:val="1"/>
          <w:color w:val="000000"/>
          <w:sz w:val="24"/>
        </w:rPr>
      </w:pPr>
      <w:r>
        <w:rPr>
          <w:rFonts w:ascii="XO Thames" w:hAnsi="XO Thames"/>
          <w:b w:val="1"/>
          <w:color w:val="000000"/>
          <w:sz w:val="24"/>
        </w:rPr>
        <w:t xml:space="preserve">2.1 </w:t>
      </w:r>
      <w:r>
        <w:rPr>
          <w:rFonts w:ascii="XO Thames" w:hAnsi="XO Thames"/>
          <w:b w:val="1"/>
          <w:color w:val="000000"/>
          <w:sz w:val="24"/>
        </w:rPr>
        <w:t>Порядок внесения задатка:</w:t>
      </w:r>
    </w:p>
    <w:p w14:paraId="3E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Заявители обязаны внести задаток в необходимом размере до окончания приема заявок.</w:t>
      </w:r>
    </w:p>
    <w:p w14:paraId="3F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Arial" w:hAnsi="Arial"/>
          <w:b w:val="0"/>
          <w:i w:val="0"/>
          <w:caps w:val="0"/>
          <w:color w:val="333333"/>
          <w:spacing w:val="0"/>
          <w:sz w:val="18"/>
        </w:rPr>
      </w:pPr>
      <w:r>
        <w:rPr>
          <w:rFonts w:ascii="XO Thames" w:hAnsi="XO Thames"/>
          <w:color w:val="000000"/>
        </w:rPr>
        <w:t>Задаток должен быть внесен в размере, указанном в извещении по реквизитам универсальной торговой платформы ЗАО «Сбербанк - АСТ»:</w:t>
      </w:r>
    </w:p>
    <w:p w14:paraId="40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ПОЛУЧАТЕЛЬ:</w:t>
      </w:r>
      <w:r>
        <w:rPr>
          <w:rFonts w:ascii="XO Thames" w:hAnsi="XO Thames"/>
          <w:color w:val="000000"/>
        </w:rPr>
        <w:t xml:space="preserve"> ЗАО "Сбербанк-АСТ" </w:t>
      </w:r>
      <w:r>
        <w:rPr>
          <w:rFonts w:ascii="XO Thames" w:hAnsi="XO Thames"/>
          <w:color w:val="000000"/>
        </w:rPr>
        <w:t xml:space="preserve">ИНН: 7707308480, </w:t>
      </w:r>
      <w:r>
        <w:rPr>
          <w:rFonts w:ascii="XO Thames" w:hAnsi="XO Thames"/>
          <w:color w:val="000000"/>
        </w:rPr>
        <w:t>КПП: 770701001</w:t>
      </w:r>
    </w:p>
    <w:p w14:paraId="41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Расчетный счет: 40702810300020038047,</w:t>
      </w:r>
    </w:p>
    <w:p w14:paraId="42000000">
      <w:pPr>
        <w:widowControl w:val="0"/>
        <w:tabs>
          <w:tab w:leader="none" w:pos="567" w:val="left"/>
          <w:tab w:leader="none" w:pos="993" w:val="left"/>
        </w:tabs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ab/>
      </w:r>
      <w:r>
        <w:rPr>
          <w:rFonts w:ascii="XO Thames" w:hAnsi="XO Thames"/>
          <w:color w:val="000000"/>
        </w:rPr>
        <w:t xml:space="preserve">БАНК ПОЛУЧАТЕЛЯ: </w:t>
      </w:r>
      <w:r>
        <w:rPr>
          <w:rFonts w:ascii="XO Thames" w:hAnsi="XO Thames"/>
          <w:color w:val="000000"/>
        </w:rPr>
        <w:t xml:space="preserve">ПАО "СБЕРБАНК РОССИИ" Г. МОСКВА, </w:t>
      </w:r>
      <w:r>
        <w:rPr>
          <w:rFonts w:ascii="XO Thames" w:hAnsi="XO Thames"/>
          <w:color w:val="000000"/>
        </w:rPr>
        <w:t xml:space="preserve">БИК: 044525225,          </w:t>
      </w:r>
      <w:r>
        <w:rPr>
          <w:rFonts w:ascii="XO Thames" w:hAnsi="XO Thames"/>
          <w:color w:val="000000"/>
        </w:rPr>
        <w:tab/>
      </w:r>
      <w:r>
        <w:rPr>
          <w:rFonts w:ascii="XO Thames" w:hAnsi="XO Thames"/>
          <w:color w:val="000000"/>
        </w:rPr>
        <w:t>к</w:t>
      </w:r>
      <w:r>
        <w:rPr>
          <w:rFonts w:ascii="XO Thames" w:hAnsi="XO Thames"/>
          <w:color w:val="000000"/>
        </w:rPr>
        <w:t>орреспондентский счет: 30101810400000000225</w:t>
      </w:r>
    </w:p>
    <w:p w14:paraId="43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В назначение платежа </w:t>
      </w:r>
      <w:r>
        <w:rPr>
          <w:rFonts w:ascii="XO Thames" w:hAnsi="XO Thames"/>
          <w:b w:val="1"/>
          <w:color w:val="000000"/>
          <w:u w:val="single"/>
        </w:rPr>
        <w:t>обязательно прописать</w:t>
      </w:r>
      <w:r>
        <w:rPr>
          <w:rFonts w:ascii="XO Thames" w:hAnsi="XO Thames"/>
          <w:color w:val="000000"/>
        </w:rPr>
        <w:t>: «Перечисление денежных средств в качестве задатка (ИНН плательщика),</w:t>
      </w:r>
      <w:r>
        <w:rPr>
          <w:rFonts w:ascii="XO Thames" w:hAnsi="XO Thames"/>
          <w:color w:val="000000"/>
        </w:rPr>
        <w:t xml:space="preserve"> лот №___, извещение №_____________</w:t>
      </w:r>
      <w:r>
        <w:rPr>
          <w:rFonts w:ascii="XO Thames" w:hAnsi="XO Thames"/>
          <w:color w:val="000000"/>
        </w:rPr>
        <w:t>»</w:t>
      </w:r>
    </w:p>
    <w:p w14:paraId="44000000">
      <w:pPr>
        <w:tabs>
          <w:tab w:leader="none" w:pos="989" w:val="left"/>
        </w:tabs>
        <w:ind w:firstLine="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color w:val="333333"/>
          <w:sz w:val="24"/>
          <w:highlight w:val="white"/>
        </w:rPr>
        <w:t xml:space="preserve">        Условия, указанные в извещении,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14:paraId="45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Денежные средства, перечисленные за участие в аукционе </w:t>
      </w:r>
      <w:r>
        <w:rPr>
          <w:rFonts w:ascii="XO Thames" w:hAnsi="XO Thames"/>
          <w:color w:val="000000"/>
        </w:rPr>
        <w:t>третьим лицом,</w:t>
      </w:r>
      <w:r>
        <w:rPr>
          <w:rFonts w:ascii="XO Thames" w:hAnsi="XO Thames"/>
          <w:color w:val="000000"/>
        </w:rPr>
        <w:t xml:space="preserve"> не зачисляются.</w:t>
      </w:r>
    </w:p>
    <w:p w14:paraId="46000000">
      <w:pPr>
        <w:widowControl w:val="0"/>
        <w:tabs>
          <w:tab w:leader="none" w:pos="567" w:val="left"/>
          <w:tab w:leader="none" w:pos="993" w:val="left"/>
        </w:tabs>
        <w:ind w:firstLine="567" w:left="0"/>
        <w:jc w:val="both"/>
        <w:rPr>
          <w:rFonts w:ascii="XO Thames" w:hAnsi="XO Thames"/>
          <w:color w:val="000000"/>
        </w:rPr>
      </w:pPr>
    </w:p>
    <w:p w14:paraId="47000000">
      <w:pPr>
        <w:widowControl w:val="0"/>
        <w:ind w:firstLine="720" w:left="0"/>
        <w:jc w:val="center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V</w:t>
      </w:r>
      <w:r>
        <w:rPr>
          <w:rFonts w:ascii="XO Thames" w:hAnsi="XO Thames"/>
          <w:b w:val="1"/>
          <w:color w:val="000000"/>
        </w:rPr>
        <w:t>. Порядок возврата и удержания задатка:</w:t>
      </w:r>
    </w:p>
    <w:p w14:paraId="48000000">
      <w:pPr>
        <w:widowControl w:val="0"/>
        <w:tabs>
          <w:tab w:leader="none" w:pos="567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  <w:sz w:val="20"/>
        </w:rPr>
        <w:t xml:space="preserve">3.1 </w:t>
      </w:r>
      <w:r>
        <w:rPr>
          <w:rFonts w:ascii="XO Thames" w:hAnsi="XO Thames"/>
          <w:color w:val="000000"/>
        </w:rPr>
        <w:t xml:space="preserve">Денежные средства, внесенные в качестве задатка на участие в аукционе </w:t>
      </w:r>
      <w:r>
        <w:rPr>
          <w:rFonts w:ascii="XO Thames" w:hAnsi="XO Thames"/>
          <w:color w:val="000000"/>
        </w:rPr>
        <w:t>победителем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торгов,</w:t>
      </w:r>
      <w:r>
        <w:rPr>
          <w:rFonts w:ascii="XO Thames" w:hAnsi="XO Thames"/>
          <w:color w:val="000000"/>
        </w:rPr>
        <w:t xml:space="preserve"> зачитываются в качестве оплаты покупной цены имущества. При неперечислении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14:paraId="49000000">
      <w:pPr>
        <w:widowControl w:val="0"/>
        <w:tabs>
          <w:tab w:leader="none" w:pos="567" w:val="left"/>
        </w:tabs>
        <w:ind w:firstLine="567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Возврат задатка осуществляется универсальной торговой платформой ЗАО «Сбербанк -АСТ» в соответствии с регламентами универсальной торговой платформы ЗАО «Сбербанк -АСТ» и торговой секции «Приватизация, аренда и продажа прав», размещенными на сайте </w:t>
      </w:r>
      <w:r>
        <w:rPr>
          <w:rFonts w:ascii="XO Thames" w:hAnsi="XO Thames"/>
          <w:color w:val="0000FF"/>
          <w:u w:val="single"/>
        </w:rPr>
        <w:fldChar w:fldCharType="begin"/>
      </w:r>
      <w:r>
        <w:rPr>
          <w:rFonts w:ascii="XO Thames" w:hAnsi="XO Thames"/>
          <w:color w:val="0000FF"/>
          <w:u w:val="single"/>
        </w:rPr>
        <w:instrText>HYPERLINK "http://utp.sberbank-ast.ru/"</w:instrText>
      </w:r>
      <w:r>
        <w:rPr>
          <w:rFonts w:ascii="XO Thames" w:hAnsi="XO Thames"/>
          <w:color w:val="0000FF"/>
          <w:u w:val="single"/>
        </w:rPr>
        <w:fldChar w:fldCharType="separate"/>
      </w:r>
      <w:r>
        <w:rPr>
          <w:rFonts w:ascii="XO Thames" w:hAnsi="XO Thames"/>
          <w:color w:val="0000FF"/>
          <w:u w:val="single"/>
        </w:rPr>
        <w:t>http://utp.sberbank-ast.ru/</w:t>
      </w:r>
      <w:r>
        <w:rPr>
          <w:rFonts w:ascii="XO Thames" w:hAnsi="XO Thames"/>
          <w:color w:val="0000FF"/>
          <w:u w:val="single"/>
        </w:rPr>
        <w:fldChar w:fldCharType="end"/>
      </w:r>
      <w:r>
        <w:rPr>
          <w:rFonts w:ascii="XO Thames" w:hAnsi="XO Thames"/>
          <w:color w:val="000000"/>
        </w:rPr>
        <w:t xml:space="preserve"> в разделе «Универсальная торговая площадка» и в подразделе «Информация по ТС» раздела «Продажи» - «Приватизация, аренда и продажа прав» соответственно, и  иными нормативными документами универсальной торговой платформы.</w:t>
      </w:r>
    </w:p>
    <w:p w14:paraId="4A000000">
      <w:pPr>
        <w:widowControl w:val="0"/>
        <w:ind w:firstLine="720" w:left="0"/>
        <w:jc w:val="both"/>
        <w:rPr>
          <w:rFonts w:ascii="XO Thames" w:hAnsi="XO Thames"/>
          <w:b w:val="1"/>
          <w:color w:val="000000"/>
        </w:rPr>
      </w:pPr>
    </w:p>
    <w:p w14:paraId="4B000000">
      <w:pPr>
        <w:widowControl w:val="0"/>
        <w:ind w:firstLine="720" w:left="0"/>
        <w:jc w:val="center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VI</w:t>
      </w:r>
      <w:r>
        <w:rPr>
          <w:rFonts w:ascii="XO Thames" w:hAnsi="XO Thames"/>
          <w:b w:val="1"/>
          <w:color w:val="000000"/>
        </w:rPr>
        <w:t xml:space="preserve">. </w:t>
      </w:r>
      <w:r>
        <w:rPr>
          <w:rFonts w:ascii="XO Thames" w:hAnsi="XO Thames"/>
          <w:b w:val="1"/>
          <w:color w:val="000000"/>
        </w:rPr>
        <w:t>Прочие условия</w:t>
      </w:r>
      <w:r>
        <w:rPr>
          <w:rFonts w:ascii="XO Thames" w:hAnsi="XO Thames"/>
          <w:b w:val="1"/>
          <w:color w:val="000000"/>
        </w:rPr>
        <w:t>:</w:t>
      </w:r>
    </w:p>
    <w:p w14:paraId="4C000000">
      <w:pPr>
        <w:tabs>
          <w:tab w:leader="none" w:pos="6660" w:val="left"/>
        </w:tabs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Информация о торгах размещена на официальном сайте Российской Федерации www.torgi.gov.ru в сети Интернет, на сайте </w:t>
      </w:r>
      <w:r>
        <w:rPr>
          <w:rStyle w:val="Style_2_ch"/>
          <w:rFonts w:ascii="XO Thames" w:hAnsi="XO Thames"/>
        </w:rPr>
        <w:fldChar w:fldCharType="begin"/>
      </w:r>
      <w:r>
        <w:rPr>
          <w:rStyle w:val="Style_2_ch"/>
          <w:rFonts w:ascii="XO Thames" w:hAnsi="XO Thames"/>
        </w:rPr>
        <w:instrText>HYPERLINK "http://www.rosim.ru"</w:instrText>
      </w:r>
      <w:r>
        <w:rPr>
          <w:rStyle w:val="Style_2_ch"/>
          <w:rFonts w:ascii="XO Thames" w:hAnsi="XO Thames"/>
        </w:rPr>
        <w:fldChar w:fldCharType="separate"/>
      </w:r>
      <w:r>
        <w:rPr>
          <w:rStyle w:val="Style_2_ch"/>
          <w:rFonts w:ascii="XO Thames" w:hAnsi="XO Thames"/>
        </w:rPr>
        <w:t>www.rosim.ru</w:t>
      </w:r>
      <w:r>
        <w:rPr>
          <w:rStyle w:val="Style_2_ch"/>
          <w:rFonts w:ascii="XO Thames" w:hAnsi="XO Thames"/>
        </w:rPr>
        <w:fldChar w:fldCharType="end"/>
      </w:r>
      <w:r>
        <w:rPr>
          <w:rFonts w:ascii="XO Thames" w:hAnsi="XO Thames"/>
        </w:rPr>
        <w:t xml:space="preserve">. </w:t>
      </w:r>
    </w:p>
    <w:p w14:paraId="4D000000">
      <w:pPr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Ознакомиться с проектом договора купли - продажи заинтересованные лица могут на сайтах </w:t>
      </w:r>
      <w:r>
        <w:rPr>
          <w:rFonts w:ascii="XO Thames" w:hAnsi="XO Thames"/>
          <w:color w:val="0000FF"/>
          <w:u w:val="single"/>
        </w:rPr>
        <w:fldChar w:fldCharType="begin"/>
      </w:r>
      <w:r>
        <w:rPr>
          <w:rFonts w:ascii="XO Thames" w:hAnsi="XO Thames"/>
          <w:color w:val="0000FF"/>
          <w:u w:val="single"/>
        </w:rPr>
        <w:instrText>HYPERLINK "http://utp.sberbank-ast.ru/"</w:instrText>
      </w:r>
      <w:r>
        <w:rPr>
          <w:rFonts w:ascii="XO Thames" w:hAnsi="XO Thames"/>
          <w:color w:val="0000FF"/>
          <w:u w:val="single"/>
        </w:rPr>
        <w:fldChar w:fldCharType="separate"/>
      </w:r>
      <w:r>
        <w:rPr>
          <w:rFonts w:ascii="XO Thames" w:hAnsi="XO Thames"/>
          <w:color w:val="0000FF"/>
          <w:u w:val="single"/>
        </w:rPr>
        <w:t>http://utp.sberbank-ast.ru/</w:t>
      </w:r>
      <w:r>
        <w:rPr>
          <w:rFonts w:ascii="XO Thames" w:hAnsi="XO Thames"/>
          <w:color w:val="0000FF"/>
          <w:u w:val="single"/>
        </w:rPr>
        <w:fldChar w:fldCharType="end"/>
      </w:r>
      <w:r>
        <w:rPr>
          <w:rFonts w:ascii="XO Thames" w:hAnsi="XO Thames"/>
        </w:rPr>
        <w:t>,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</w:rPr>
        <w:t xml:space="preserve">а также </w:t>
      </w:r>
      <w:r>
        <w:rPr>
          <w:rFonts w:ascii="XO Thames" w:hAnsi="XO Thames"/>
        </w:rPr>
        <w:t>в рабочие дни с 10.00 до 1</w:t>
      </w:r>
      <w:r>
        <w:rPr>
          <w:rFonts w:ascii="XO Thames" w:hAnsi="XO Thames"/>
        </w:rPr>
        <w:t>6</w:t>
      </w:r>
      <w:r>
        <w:rPr>
          <w:rFonts w:ascii="XO Thames" w:hAnsi="XO Thames"/>
        </w:rPr>
        <w:t xml:space="preserve">.00 </w:t>
      </w:r>
      <w:r>
        <w:rPr>
          <w:rFonts w:ascii="XO Thames" w:hAnsi="XO Thames"/>
        </w:rPr>
        <w:t>по адресу организатора торгов: Республика Ингушетия, г. Назрань, ул. Победы, д. 3.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Контактное лицо Организатора</w:t>
      </w:r>
      <w:r>
        <w:rPr>
          <w:rFonts w:ascii="XO Thames" w:hAnsi="XO Thames"/>
        </w:rPr>
        <w:t xml:space="preserve"> торгов: Беков Хамзат Юсупович, тел. (8732) 22-61-72</w:t>
      </w:r>
      <w:r>
        <w:rPr>
          <w:rFonts w:ascii="XO Thames" w:hAnsi="XO Thames"/>
        </w:rPr>
        <w:t>.</w:t>
      </w:r>
      <w:r>
        <w:rPr>
          <w:rFonts w:ascii="XO Thames" w:hAnsi="XO Thames"/>
        </w:rPr>
        <w:t xml:space="preserve"> </w:t>
      </w:r>
    </w:p>
    <w:p w14:paraId="4E000000">
      <w:pPr>
        <w:ind w:firstLine="709" w:left="0"/>
        <w:jc w:val="both"/>
        <w:rPr>
          <w:rFonts w:ascii="XO Thames" w:hAnsi="XO Thames"/>
          <w:color w:val="000000"/>
        </w:rPr>
      </w:pPr>
      <w:r>
        <w:rPr>
          <w:rFonts w:ascii="Times New Roman" w:hAnsi="Times New Roman"/>
          <w:sz w:val="24"/>
        </w:rPr>
        <w:t xml:space="preserve">Победителем аукциона признается участник, предложивший наиболее высокую цену за продаваемое имущество. Это лицо и организатор торгов в день проведения аукциона подписывают протокол о результатах торгов. </w:t>
      </w:r>
      <w:r>
        <w:rPr>
          <w:rFonts w:ascii="Times New Roman" w:hAnsi="Times New Roman"/>
          <w:sz w:val="24"/>
        </w:rPr>
        <w:t xml:space="preserve">При отказе от подписания протокола о результатах торгов и невнесении денежных средств в счет оплаты приобретенного имущества, задаток победителю торгов не возвращается. </w:t>
      </w:r>
      <w:r>
        <w:rPr>
          <w:rFonts w:ascii="Times New Roman" w:hAnsi="Times New Roman"/>
          <w:sz w:val="24"/>
        </w:rPr>
        <w:t>Оплата приобретаемого имущества производится в течение пяти дней со дня подписания обеими сторонами протокола о результатах торгов</w:t>
      </w:r>
      <w:r>
        <w:rPr>
          <w:rFonts w:ascii="XO Thames" w:hAnsi="XO Thames"/>
        </w:rPr>
        <w:t xml:space="preserve"> на счет</w:t>
      </w:r>
      <w:r>
        <w:rPr>
          <w:rFonts w:ascii="XO Thames" w:hAnsi="XO Thames"/>
        </w:rPr>
        <w:t>:</w:t>
      </w:r>
    </w:p>
    <w:tbl>
      <w:tblPr>
        <w:tblStyle w:val="Style_3"/>
        <w:tblW w:type="auto" w:w="0"/>
        <w:jc w:val="left"/>
        <w:tblInd w:type="dxa" w:w="-236"/>
        <w:tblBorders>
          <w:top w:sz="4" w:themeColor="text1" w:themeTint="50" w:val="single"/>
          <w:left w:sz="4" w:themeColor="text1" w:themeTint="50" w:val="single"/>
          <w:bottom w:sz="4" w:themeColor="text1" w:themeTint="50" w:val="single"/>
          <w:right w:sz="4" w:themeColor="text1" w:themeTint="50" w:val="single"/>
          <w:insideH w:sz="4" w:themeColor="text1" w:themeTint="50" w:val="single"/>
          <w:insideV w:sz="4" w:themeColor="text1" w:themeTint="50" w:val="single"/>
        </w:tblBorders>
        <w:tblLayout w:type="fixed"/>
        <w:tblCellMar>
          <w:top w:type="dxa" w:w="57"/>
          <w:left w:type="dxa" w:w="108"/>
          <w:bottom w:type="dxa" w:w="57"/>
          <w:right w:type="dxa" w:w="113"/>
        </w:tblCellMar>
      </w:tblPr>
      <w:tblGrid>
        <w:gridCol w:w="4227"/>
        <w:gridCol w:w="5989"/>
      </w:tblGrid>
      <w:tr>
        <w:tc>
          <w:tcPr>
            <w:tcW w:type="dxa" w:w="4227"/>
            <w:tcBorders>
              <w:top w:sz="4" w:themeColor="text1" w:themeTint="50" w:val="single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4F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Получатель</w:t>
            </w:r>
          </w:p>
        </w:tc>
        <w:tc>
          <w:tcPr>
            <w:tcW w:type="dxa" w:w="5989"/>
            <w:tcBorders>
              <w:top w:sz="4" w:themeColor="text1" w:themeTint="50" w:val="single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0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УФК по Нижегородской области (ТУ Росимущества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в Республике Ингушетия, л/с 05141А26680)</w:t>
            </w:r>
          </w:p>
        </w:tc>
      </w:tr>
      <w:tr>
        <w:tc>
          <w:tcPr>
            <w:tcW w:type="dxa" w:w="422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1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Лицевой счёт</w:t>
            </w:r>
          </w:p>
        </w:tc>
        <w:tc>
          <w:tcPr>
            <w:tcW w:type="dxa" w:w="5989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2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05141А26680</w:t>
            </w:r>
          </w:p>
        </w:tc>
      </w:tr>
      <w:tr>
        <w:tc>
          <w:tcPr>
            <w:tcW w:type="dxa" w:w="422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3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ИНН получателя</w:t>
            </w:r>
          </w:p>
        </w:tc>
        <w:tc>
          <w:tcPr>
            <w:tcW w:type="dxa" w:w="5989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4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0608014952</w:t>
            </w:r>
          </w:p>
        </w:tc>
      </w:tr>
      <w:tr>
        <w:tc>
          <w:tcPr>
            <w:tcW w:type="dxa" w:w="422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5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КПП получателя</w:t>
            </w:r>
          </w:p>
        </w:tc>
        <w:tc>
          <w:tcPr>
            <w:tcW w:type="dxa" w:w="5989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6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060801001</w:t>
            </w:r>
          </w:p>
        </w:tc>
      </w:tr>
      <w:tr>
        <w:tc>
          <w:tcPr>
            <w:tcW w:type="dxa" w:w="422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7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БИК банка получателя </w:t>
            </w:r>
            <w:r>
              <w:rPr>
                <w:rFonts w:ascii="XO Thames" w:hAnsi="XO Thames"/>
                <w:sz w:val="24"/>
              </w:rPr>
              <w:t>средств</w:t>
            </w:r>
          </w:p>
        </w:tc>
        <w:tc>
          <w:tcPr>
            <w:tcW w:type="dxa" w:w="5989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8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012202102</w:t>
            </w:r>
          </w:p>
        </w:tc>
      </w:tr>
      <w:tr>
        <w:tc>
          <w:tcPr>
            <w:tcW w:type="dxa" w:w="422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9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 банка получателя</w:t>
            </w:r>
          </w:p>
        </w:tc>
        <w:tc>
          <w:tcPr>
            <w:tcW w:type="dxa" w:w="5989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A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ОКЦ №1 ВОЛГО-ВЯТСКОГО ГУ БАНКА РОССИИ// УФК по Нижегородской области, г. Нижний Новгород</w:t>
            </w:r>
          </w:p>
        </w:tc>
      </w:tr>
      <w:tr>
        <w:tc>
          <w:tcPr>
            <w:tcW w:type="dxa" w:w="422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B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Казначейский счёт </w:t>
            </w:r>
            <w:r>
              <w:rPr>
                <w:rFonts w:ascii="XO Thames" w:hAnsi="XO Thames"/>
                <w:sz w:val="24"/>
              </w:rPr>
              <w:t xml:space="preserve">(номер счёта получателя </w:t>
            </w:r>
            <w:r>
              <w:rPr>
                <w:rFonts w:ascii="XO Thames" w:hAnsi="XO Thames"/>
                <w:sz w:val="24"/>
              </w:rPr>
              <w:t>средств)</w:t>
            </w:r>
          </w:p>
        </w:tc>
        <w:tc>
          <w:tcPr>
            <w:tcW w:type="dxa" w:w="5989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C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03212643000000013205</w:t>
            </w:r>
          </w:p>
        </w:tc>
      </w:tr>
      <w:tr>
        <w:trPr>
          <w:trHeight w:hRule="atLeast" w:val="640"/>
        </w:trPr>
        <w:tc>
          <w:tcPr>
            <w:tcW w:type="dxa" w:w="422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D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Единый казначейский счёт </w:t>
            </w:r>
            <w:r>
              <w:rPr>
                <w:rFonts w:ascii="XO Thames" w:hAnsi="XO Thames"/>
                <w:sz w:val="24"/>
              </w:rPr>
              <w:t xml:space="preserve">(номер счёта банка </w:t>
            </w:r>
            <w:r>
              <w:rPr>
                <w:rFonts w:ascii="XO Thames" w:hAnsi="XO Thames"/>
                <w:sz w:val="24"/>
              </w:rPr>
              <w:t>получателя средств)</w:t>
            </w:r>
          </w:p>
        </w:tc>
        <w:tc>
          <w:tcPr>
            <w:tcW w:type="dxa" w:w="5989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E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40102810745370000024</w:t>
            </w:r>
          </w:p>
        </w:tc>
      </w:tr>
      <w:tr>
        <w:trPr>
          <w:trHeight w:hRule="atLeast" w:val="340"/>
        </w:trPr>
        <w:tc>
          <w:tcPr>
            <w:tcW w:type="dxa" w:w="422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5F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Код НПА </w:t>
            </w:r>
          </w:p>
        </w:tc>
        <w:tc>
          <w:tcPr>
            <w:tcW w:type="dxa" w:w="5989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60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0014</w:t>
            </w:r>
          </w:p>
        </w:tc>
      </w:tr>
      <w:tr>
        <w:tc>
          <w:tcPr>
            <w:tcW w:type="dxa" w:w="422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61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ОКТМО (единый)</w:t>
            </w:r>
          </w:p>
        </w:tc>
        <w:tc>
          <w:tcPr>
            <w:tcW w:type="dxa" w:w="5989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62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26706000</w:t>
            </w:r>
          </w:p>
        </w:tc>
      </w:tr>
      <w:tr>
        <w:tc>
          <w:tcPr>
            <w:tcW w:type="dxa" w:w="4227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val="nil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63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ОГРН</w:t>
            </w:r>
          </w:p>
        </w:tc>
        <w:tc>
          <w:tcPr>
            <w:tcW w:type="dxa" w:w="5989"/>
            <w:tcBorders>
              <w:top w:sz="4" w:val="nil"/>
              <w:left w:sz="4" w:themeColor="text1" w:themeTint="50" w:val="single"/>
              <w:bottom w:sz="4" w:themeColor="text1" w:themeTint="50" w:val="single"/>
              <w:right w:sz="4" w:themeColor="text1" w:themeTint="50" w:val="single"/>
            </w:tcBorders>
            <w:tcMar>
              <w:top w:type="dxa" w:w="57"/>
              <w:left w:type="dxa" w:w="108"/>
              <w:bottom w:type="dxa" w:w="57"/>
              <w:right w:type="dxa" w:w="113"/>
            </w:tcMar>
          </w:tcPr>
          <w:p w14:paraId="64000000">
            <w:pPr>
              <w:pStyle w:val="Style_4"/>
              <w:widowControl w:val="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1100608000646</w:t>
            </w:r>
          </w:p>
        </w:tc>
      </w:tr>
    </w:tbl>
    <w:p w14:paraId="65000000">
      <w:pPr>
        <w:spacing w:after="200" w:line="240" w:lineRule="auto"/>
        <w:ind w:firstLine="0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    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color w:val="000000"/>
        </w:rPr>
        <w:t xml:space="preserve">В назначение платежа </w:t>
      </w:r>
      <w:r>
        <w:rPr>
          <w:rFonts w:ascii="XO Thames" w:hAnsi="XO Thames"/>
          <w:b w:val="1"/>
          <w:color w:val="000000"/>
          <w:u w:val="single"/>
        </w:rPr>
        <w:t>обязательно прописать</w:t>
      </w:r>
      <w:r>
        <w:rPr>
          <w:rFonts w:ascii="XO Thames" w:hAnsi="XO Thames"/>
          <w:color w:val="000000"/>
        </w:rPr>
        <w:t>: «Перечисление денежных средств за арестованное имущество,</w:t>
      </w:r>
      <w:r>
        <w:rPr>
          <w:rFonts w:ascii="XO Thames" w:hAnsi="XO Thames"/>
          <w:color w:val="000000"/>
        </w:rPr>
        <w:t xml:space="preserve"> лот №___, извещение №_____________, </w:t>
      </w:r>
      <w:r>
        <w:rPr>
          <w:rFonts w:ascii="XO Thames" w:hAnsi="XO Thames"/>
          <w:color w:val="000000"/>
        </w:rPr>
        <w:t>ИНН плательщика)</w:t>
      </w:r>
      <w:r>
        <w:rPr>
          <w:rFonts w:ascii="XO Thames" w:hAnsi="XO Thames"/>
          <w:color w:val="000000"/>
        </w:rPr>
        <w:t>»</w:t>
      </w:r>
    </w:p>
    <w:p w14:paraId="66000000">
      <w:pPr>
        <w:spacing w:after="200" w:line="240" w:lineRule="auto"/>
        <w:ind w:firstLine="0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</w:rPr>
        <w:t xml:space="preserve">     Организатор торгов заключает с победителем торгов договор купли - продажи не ранее десяти рабочих дней со дня подписания протокола о результатах торгов. </w:t>
      </w:r>
      <w:r>
        <w:rPr>
          <w:rFonts w:ascii="XO Thames" w:hAnsi="XO Thames"/>
        </w:rPr>
        <w:t xml:space="preserve">Этот договор и протокол о результатах торгов являются основанием для внесения необходимых сведений в Единый государственный реестр недвижимости. </w:t>
      </w:r>
      <w:r>
        <w:rPr>
          <w:rFonts w:ascii="XO Thames" w:hAnsi="XO Thames"/>
        </w:rPr>
        <w:t>Договоры купли - продажи на доли в праве собственности по недвижимому имуществу подлежат нотариальному удостоверению. Расходы по нотариальному удостоверению договора несет лицо, выигравшее торги.</w:t>
      </w:r>
      <w:r>
        <w:rPr>
          <w:rFonts w:ascii="XO Thames" w:hAnsi="XO Thames"/>
        </w:rPr>
        <w:t xml:space="preserve">Право собственности на имущество переходит к покупателю в порядке, установленном законодательством РФ. Расходы по оформлению права собственности возлагаются на покупателя. </w:t>
      </w:r>
      <w:r>
        <w:rPr>
          <w:rFonts w:ascii="XO Thames" w:hAnsi="XO Thames"/>
          <w:color w:val="000000"/>
        </w:rPr>
        <w:t>Организатор торгов оставляет за собой право снять выставленное имущество с торгов по указанию судебного пристава - исполнителя. Все вопросы, касающиеся проведения аукциона, не нашедшие отражения в настоящем извещении, регулируются в соответствии с законодательством Р</w:t>
      </w:r>
      <w:r>
        <w:rPr>
          <w:rFonts w:ascii="XO Thames" w:hAnsi="XO Thames"/>
          <w:color w:val="000000"/>
        </w:rPr>
        <w:t xml:space="preserve">оссийской </w:t>
      </w:r>
      <w:r>
        <w:rPr>
          <w:rFonts w:ascii="XO Thames" w:hAnsi="XO Thames"/>
          <w:color w:val="000000"/>
        </w:rPr>
        <w:t>Ф</w:t>
      </w:r>
      <w:r>
        <w:rPr>
          <w:rFonts w:ascii="XO Thames" w:hAnsi="XO Thames"/>
          <w:color w:val="000000"/>
        </w:rPr>
        <w:t>едерации</w:t>
      </w:r>
      <w:r>
        <w:rPr>
          <w:rFonts w:ascii="XO Thames" w:hAnsi="XO Thames"/>
          <w:color w:val="000000"/>
        </w:rPr>
        <w:t xml:space="preserve">. </w:t>
      </w:r>
      <w:r>
        <w:rPr>
          <w:rFonts w:ascii="XO Thames" w:hAnsi="XO Thames"/>
          <w:sz w:val="24"/>
          <w:highlight w:val="white"/>
        </w:rPr>
        <w:t>О</w:t>
      </w:r>
      <w:r>
        <w:rPr>
          <w:rFonts w:ascii="XO Thames" w:hAnsi="XO Thames"/>
          <w:sz w:val="24"/>
          <w:highlight w:val="white"/>
        </w:rPr>
        <w:t>рганизатор торгов сведениями о зарегистрированных в жилом помещении лицах / информацией о задолженности должника по взносам на капитальный ремонт не располагает (судебным приставом - исполнителем не предоставлены).</w:t>
      </w:r>
      <w:r>
        <w:rPr>
          <w:rFonts w:ascii="XO Thames" w:hAnsi="XO Thames"/>
          <w:color w:val="000000"/>
        </w:rPr>
        <w:t xml:space="preserve"> Согласно ст. 35 п. 3 Семейного кодекса Российской Федерации от 29.12.1995 № 223-ФЗ, ст. 26, 28 Федерального закона от 13.07.2015 № 218-ФЗ «О государственной регистрации недвижимости» победитель торгов в день подписания Договора купли - продажи, Акта приема - передачи необходимо предоставить нотариально удостоверенное согласие супруга (и).</w:t>
      </w:r>
    </w:p>
    <w:p w14:paraId="67000000">
      <w:pPr>
        <w:ind w:firstLine="360" w:left="0"/>
        <w:jc w:val="both"/>
        <w:rPr>
          <w:rFonts w:ascii="XO Thames" w:hAnsi="XO Thames"/>
        </w:rPr>
      </w:pPr>
    </w:p>
    <w:p w14:paraId="68000000">
      <w:pPr>
        <w:ind w:firstLine="360" w:left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</w:t>
      </w:r>
      <w:r>
        <w:rPr>
          <w:rFonts w:ascii="XO Thames" w:hAnsi="XO Thames"/>
        </w:rPr>
        <w:t>Р</w:t>
      </w:r>
      <w:r>
        <w:rPr>
          <w:rFonts w:ascii="XO Thames" w:hAnsi="XO Thames"/>
        </w:rPr>
        <w:t>уководител</w:t>
      </w:r>
      <w:r>
        <w:rPr>
          <w:rFonts w:ascii="XO Thames" w:hAnsi="XO Thames"/>
        </w:rPr>
        <w:t>ь</w:t>
      </w:r>
      <w:r>
        <w:rPr>
          <w:rFonts w:ascii="XO Thames" w:hAnsi="XO Thames"/>
        </w:rPr>
        <w:t xml:space="preserve">                                                                                                   </w:t>
      </w:r>
      <w:r>
        <w:rPr>
          <w:rFonts w:ascii="XO Thames" w:hAnsi="XO Thames"/>
        </w:rPr>
        <w:t xml:space="preserve">    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М</w:t>
      </w:r>
      <w:r>
        <w:rPr>
          <w:rFonts w:ascii="XO Thames" w:hAnsi="XO Thames"/>
        </w:rPr>
        <w:t>.</w:t>
      </w:r>
      <w:r>
        <w:rPr>
          <w:rFonts w:ascii="XO Thames" w:hAnsi="XO Thames"/>
        </w:rPr>
        <w:t>А</w:t>
      </w:r>
      <w:r>
        <w:rPr>
          <w:rFonts w:ascii="XO Thames" w:hAnsi="XO Thames"/>
        </w:rPr>
        <w:t xml:space="preserve">. </w:t>
      </w:r>
      <w:r>
        <w:rPr>
          <w:rFonts w:ascii="XO Thames" w:hAnsi="XO Thames"/>
        </w:rPr>
        <w:t>Гагиев</w:t>
      </w:r>
    </w:p>
    <w:sectPr>
      <w:headerReference r:id="rId1" w:type="default"/>
      <w:pgSz w:h="16848" w:orient="portrait" w:w="11908"/>
      <w:pgMar w:bottom="510" w:footer="720" w:gutter="0" w:header="510" w:left="1361" w:right="567" w:top="51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</w:pP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Calibri" w:hAnsi="Calibri"/>
      <w:color w:val="000000"/>
      <w:sz w:val="24"/>
    </w:rPr>
  </w:style>
  <w:style w:default="1" w:styleId="Style_4_ch" w:type="character">
    <w:name w:val="Normal"/>
    <w:link w:val="Style_4"/>
    <w:rPr>
      <w:rFonts w:ascii="Calibri" w:hAnsi="Calibri"/>
      <w:color w:val="000000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 Знак Знак1"/>
    <w:link w:val="Style_11_ch"/>
    <w:rPr>
      <w:rFonts w:ascii="Times New Roman" w:hAnsi="Times New Roman"/>
      <w:sz w:val="24"/>
    </w:rPr>
  </w:style>
  <w:style w:styleId="Style_11_ch" w:type="character">
    <w:name w:val=" Знак Знак1"/>
    <w:link w:val="Style_11"/>
    <w:rPr>
      <w:rFonts w:ascii="Times New Roman" w:hAnsi="Times New Roman"/>
      <w:sz w:val="24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Основной текст (2)"/>
    <w:link w:val="Style_13_ch"/>
    <w:rPr>
      <w:rFonts w:ascii="Times New Roman" w:hAnsi="Times New Roman"/>
      <w:color w:val="000000"/>
      <w:spacing w:val="0"/>
      <w:sz w:val="17"/>
      <w:u w:val="none"/>
    </w:rPr>
  </w:style>
  <w:style w:styleId="Style_13_ch" w:type="character">
    <w:name w:val="Основной текст (2)"/>
    <w:link w:val="Style_13"/>
    <w:rPr>
      <w:rFonts w:ascii="Times New Roman" w:hAnsi="Times New Roman"/>
      <w:color w:val="000000"/>
      <w:spacing w:val="0"/>
      <w:sz w:val="17"/>
      <w:u w:val="none"/>
    </w:rPr>
  </w:style>
  <w:style w:styleId="Style_14" w:type="paragraph">
    <w:name w:val=" Знак Знак2"/>
    <w:link w:val="Style_14_ch"/>
    <w:rPr>
      <w:rFonts w:ascii="Tahoma" w:hAnsi="Tahoma"/>
      <w:sz w:val="16"/>
    </w:rPr>
  </w:style>
  <w:style w:styleId="Style_14_ch" w:type="character">
    <w:name w:val=" Знак Знак2"/>
    <w:link w:val="Style_14"/>
    <w:rPr>
      <w:rFonts w:ascii="Tahoma" w:hAnsi="Tahoma"/>
      <w:sz w:val="16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alloon Text"/>
    <w:basedOn w:val="Style_4"/>
    <w:link w:val="Style_22_ch"/>
    <w:rPr>
      <w:rFonts w:ascii="Tahoma" w:hAnsi="Tahoma"/>
      <w:sz w:val="16"/>
    </w:rPr>
  </w:style>
  <w:style w:styleId="Style_22_ch" w:type="character">
    <w:name w:val="Balloon Text"/>
    <w:basedOn w:val="Style_4_ch"/>
    <w:link w:val="Style_22"/>
    <w:rPr>
      <w:rFonts w:ascii="Tahoma" w:hAnsi="Tahoma"/>
      <w:sz w:val="1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  <w:rPr>
      <w:rFonts w:ascii="Times New Roman" w:hAnsi="Times New Roman"/>
    </w:rPr>
  </w:style>
  <w:style w:styleId="Style_1_ch" w:type="character">
    <w:name w:val="header"/>
    <w:basedOn w:val="Style_4_ch"/>
    <w:link w:val="Style_1"/>
    <w:rPr>
      <w:rFonts w:ascii="Times New Roman" w:hAnsi="Times New Roman"/>
    </w:rPr>
  </w:style>
  <w:style w:styleId="Style_23" w:type="paragraph">
    <w:name w:val="List Paragraph"/>
    <w:basedOn w:val="Style_4"/>
    <w:link w:val="Style_23_ch"/>
    <w:pPr>
      <w:ind w:firstLine="0" w:left="720"/>
      <w:contextualSpacing w:val="1"/>
    </w:pPr>
    <w:rPr>
      <w:rFonts w:ascii="Times New Roman" w:hAnsi="Times New Roman"/>
      <w:color w:val="000000"/>
    </w:rPr>
  </w:style>
  <w:style w:styleId="Style_23_ch" w:type="character">
    <w:name w:val="List Paragraph"/>
    <w:basedOn w:val="Style_4_ch"/>
    <w:link w:val="Style_23"/>
    <w:rPr>
      <w:rFonts w:ascii="Times New Roman" w:hAnsi="Times New Roman"/>
      <w:color w:val="000000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Body Text Indent"/>
    <w:basedOn w:val="Style_4"/>
    <w:link w:val="Style_27_ch"/>
    <w:pPr>
      <w:spacing w:after="120"/>
      <w:ind w:firstLine="0" w:left="283"/>
    </w:pPr>
    <w:rPr>
      <w:rFonts w:ascii="Times New Roman" w:hAnsi="Times New Roman"/>
      <w:color w:val="000000"/>
    </w:rPr>
  </w:style>
  <w:style w:styleId="Style_27_ch" w:type="character">
    <w:name w:val="Body Text Indent"/>
    <w:basedOn w:val="Style_4_ch"/>
    <w:link w:val="Style_27"/>
    <w:rPr>
      <w:rFonts w:ascii="Times New Roman" w:hAnsi="Times New Roman"/>
      <w:color w:val="000000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Основной текст (2) + Полужирный"/>
    <w:link w:val="Style_30_ch"/>
    <w:rPr>
      <w:rFonts w:ascii="Times New Roman" w:hAnsi="Times New Roman"/>
      <w:b w:val="1"/>
      <w:color w:val="000000"/>
      <w:spacing w:val="0"/>
      <w:sz w:val="17"/>
      <w:u w:val="none"/>
    </w:rPr>
  </w:style>
  <w:style w:styleId="Style_30_ch" w:type="character">
    <w:name w:val="Основной текст (2) + Полужирный"/>
    <w:link w:val="Style_30"/>
    <w:rPr>
      <w:rFonts w:ascii="Times New Roman" w:hAnsi="Times New Roman"/>
      <w:b w:val="1"/>
      <w:color w:val="000000"/>
      <w:spacing w:val="0"/>
      <w:sz w:val="17"/>
      <w:u w:val="none"/>
    </w:rPr>
  </w:style>
  <w:style w:styleId="Style_31" w:type="paragraph">
    <w:name w:val="footer"/>
    <w:basedOn w:val="Style_4"/>
    <w:link w:val="Style_31_ch"/>
    <w:pPr>
      <w:tabs>
        <w:tab w:leader="none" w:pos="4677" w:val="center"/>
        <w:tab w:leader="none" w:pos="9355" w:val="right"/>
      </w:tabs>
      <w:ind/>
    </w:pPr>
    <w:rPr>
      <w:rFonts w:ascii="Times New Roman" w:hAnsi="Times New Roman"/>
    </w:rPr>
  </w:style>
  <w:style w:styleId="Style_31_ch" w:type="character">
    <w:name w:val="footer"/>
    <w:basedOn w:val="Style_4_ch"/>
    <w:link w:val="Style_31"/>
    <w:rPr>
      <w:rFonts w:ascii="Times New Roman" w:hAnsi="Times New Roman"/>
    </w:rPr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 Знак Знак"/>
    <w:link w:val="Style_33_ch"/>
    <w:rPr>
      <w:rFonts w:ascii="Times New Roman" w:hAnsi="Times New Roman"/>
      <w:sz w:val="24"/>
    </w:rPr>
  </w:style>
  <w:style w:styleId="Style_33_ch" w:type="character">
    <w:name w:val=" Знак Знак"/>
    <w:link w:val="Style_33"/>
    <w:rPr>
      <w:rFonts w:ascii="Times New Roman" w:hAnsi="Times New Roman"/>
      <w:sz w:val="24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2026-01-20T07:03:57Z</dcterms:modified>
</cp:coreProperties>
</file>