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ДОГОВОР </w:t>
      </w:r>
    </w:p>
    <w:p>
      <w:pPr>
        <w:pStyle w:val="Normal"/>
        <w:jc w:val="center"/>
        <w:rPr>
          <w:b/>
        </w:rPr>
      </w:pPr>
      <w:r>
        <w:rPr>
          <w:b/>
        </w:rPr>
        <w:t>КУПЛИ – ПРОДАЖИ АРЕСТОВАННОГО ИМУЩЕСТВА № ________</w:t>
      </w:r>
    </w:p>
    <w:p>
      <w:pPr>
        <w:pStyle w:val="Normal"/>
        <w:rPr>
          <w:sz w:val="26"/>
        </w:rPr>
      </w:pPr>
      <w:r>
        <w:rPr>
          <w:sz w:val="26"/>
        </w:rPr>
      </w:r>
    </w:p>
    <w:p>
      <w:pPr>
        <w:pStyle w:val="Normal"/>
        <w:jc w:val="both"/>
        <w:rPr/>
      </w:pPr>
      <w:r>
        <w:rPr/>
        <w:t>г. Улан-Удэ                                                                                                «__» ________ 2026 г.</w:t>
      </w:r>
    </w:p>
    <w:p>
      <w:pPr>
        <w:pStyle w:val="Normal"/>
        <w:ind w:right="-144"/>
        <w:jc w:val="both"/>
        <w:rPr/>
      </w:pPr>
      <w:r>
        <w:rPr/>
      </w:r>
    </w:p>
    <w:p>
      <w:pPr>
        <w:pStyle w:val="Normal"/>
        <w:widowControl w:val="false"/>
        <w:ind w:firstLine="709"/>
        <w:jc w:val="both"/>
        <w:rPr/>
      </w:pPr>
      <w:r>
        <w:rPr>
          <w:b/>
        </w:rPr>
        <w:t xml:space="preserve">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t xml:space="preserve">в лице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именуемое в дальнейшем «Продавец», с одной стороны, и  </w:t>
      </w:r>
      <w:r>
        <w:rPr>
          <w:b/>
        </w:rPr>
        <w:t xml:space="preserve">гражданин РФ, </w:t>
      </w:r>
      <w:r>
        <w:rPr/>
        <w:t>__.__.____ г.р., паспорт серия ____ № ______, выданный: _______________________________________, дата выдачи: __.__.____ г., зарегистрированный по адресу: __________________________________________________________________, именуемый  в дальнейшем "Покупатель", с другой стороны, на основании протокола № _____ о результатах аукциона, проведённого Продавцом "__" ____________ 2026 г. в _________________ (по местному времени), в форме электронного аукциона на электронной торговой площадке, находящейся в сети интернет по адресу https://www.rts-tender.ru (процедура № _______), подписали настоящий Договор о нижеследующем:</w:t>
      </w:r>
    </w:p>
    <w:p>
      <w:pPr>
        <w:pStyle w:val="Normal"/>
        <w:ind w:right="-144"/>
        <w:jc w:val="center"/>
        <w:rPr>
          <w:b/>
        </w:rPr>
      </w:pPr>
      <w:r>
        <w:rPr>
          <w:b/>
        </w:rPr>
      </w:r>
    </w:p>
    <w:p>
      <w:pPr>
        <w:pStyle w:val="Normal"/>
        <w:ind w:right="-144"/>
        <w:jc w:val="center"/>
        <w:rPr>
          <w:b/>
        </w:rPr>
      </w:pPr>
      <w:r>
        <w:rPr>
          <w:b/>
        </w:rPr>
        <w:t>I. Предмет Договора</w:t>
      </w:r>
    </w:p>
    <w:p>
      <w:pPr>
        <w:pStyle w:val="Normal"/>
        <w:ind w:firstLine="709"/>
        <w:jc w:val="both"/>
        <w:rPr/>
      </w:pPr>
      <w:r>
        <w:rPr/>
        <w:t>1.1. Продавец, передает в собственность Покупателю, а Покупатель обязуется принять и оплатить следующее имущество:</w:t>
      </w:r>
    </w:p>
    <w:p>
      <w:pPr>
        <w:pStyle w:val="Normal"/>
        <w:tabs>
          <w:tab w:val="clear" w:pos="708"/>
          <w:tab w:val="left" w:pos="709" w:leader="none"/>
          <w:tab w:val="left" w:pos="1134" w:leader="none"/>
          <w:tab w:val="left" w:pos="1276" w:leader="none"/>
        </w:tabs>
        <w:ind w:left="510" w:right="-57"/>
        <w:jc w:val="both"/>
        <w:rPr/>
      </w:pPr>
      <w:r>
        <w:rPr/>
        <w:t>______________________________________________________ .</w:t>
      </w:r>
    </w:p>
    <w:p>
      <w:pPr>
        <w:pStyle w:val="Normal"/>
        <w:ind w:firstLine="567"/>
        <w:jc w:val="both"/>
        <w:rPr>
          <w:b/>
        </w:rPr>
      </w:pPr>
      <w:r>
        <w:rPr/>
        <w:t>1.2. Покупатель подтверждает, что он лично ознакомился с имуществом указанном в п. 1.1. настоящего договора по месту его нахождения, его техническим состоянием, комплектностью, сопроводительными документами, а также уведомлен о возможных скрытых дефектах, как имущества в целом, так и отдельных его частей. В случае выявления дефектов либо расхождении в технических характеристиках имущества после заключения договора-купли продажи Покупатель не имеет право предъявлять претензии продавцу. Покупатель несет любые риски наступления для него неблагоприятных последствий.</w:t>
      </w:r>
    </w:p>
    <w:p>
      <w:pPr>
        <w:pStyle w:val="Normal"/>
        <w:ind w:firstLine="567" w:right="-1"/>
        <w:jc w:val="both"/>
        <w:rPr/>
      </w:pPr>
      <w:r>
        <w:rPr/>
        <w:t>1.3. Покупатель уведомлен о том, что арестованное имущество выставляется на продажу на основании правоустанавливающих документов и технические характеристики имущества могут отличаться от указанных в таких документах.</w:t>
      </w:r>
    </w:p>
    <w:p>
      <w:pPr>
        <w:pStyle w:val="Normal"/>
        <w:ind w:firstLine="709"/>
        <w:jc w:val="center"/>
        <w:rPr>
          <w:b/>
        </w:rPr>
      </w:pPr>
      <w:r>
        <w:rPr>
          <w:b/>
        </w:rPr>
      </w:r>
    </w:p>
    <w:p>
      <w:pPr>
        <w:pStyle w:val="Normal"/>
        <w:ind w:firstLine="709"/>
        <w:jc w:val="center"/>
        <w:rPr>
          <w:b/>
        </w:rPr>
      </w:pPr>
      <w:r>
        <w:rPr>
          <w:b/>
        </w:rPr>
        <w:t>II. Стоимость Имущества и порядок его оплаты</w:t>
      </w:r>
    </w:p>
    <w:p>
      <w:pPr>
        <w:pStyle w:val="Normal"/>
        <w:ind w:firstLine="709"/>
        <w:jc w:val="center"/>
        <w:rPr>
          <w:b/>
        </w:rPr>
      </w:pPr>
      <w:r>
        <w:rPr>
          <w:b/>
        </w:rPr>
      </w:r>
    </w:p>
    <w:p>
      <w:pPr>
        <w:pStyle w:val="Normal"/>
        <w:ind w:firstLine="567" w:right="-161"/>
        <w:jc w:val="both"/>
        <w:rPr/>
      </w:pPr>
      <w:r>
        <w:rPr/>
        <w:t>2.1. Общая стоимость Имущества составляет: ______________________________________.</w:t>
      </w:r>
    </w:p>
    <w:p>
      <w:pPr>
        <w:pStyle w:val="Normal"/>
        <w:ind w:firstLine="567" w:right="-161"/>
        <w:jc w:val="both"/>
        <w:rPr/>
      </w:pPr>
      <w:r>
        <w:rPr/>
        <w:t>2.2. Задаток в размере ___________________________________ (перечисленный Покупателем платежным поручением № ______ от __________2026 г.) засчитывается в счет оплаты Имущества.</w:t>
      </w:r>
    </w:p>
    <w:p>
      <w:pPr>
        <w:pStyle w:val="Normal"/>
        <w:ind w:firstLine="567" w:right="-161"/>
        <w:jc w:val="both"/>
        <w:rPr/>
      </w:pPr>
      <w:r>
        <w:rPr/>
        <w:t>2.3. За вычетом суммы задатка Покупатель оплатил ________________________________ на основании Протокола № _____ от «__» __________ 2022 г., платежным поручением №_______ от __.__.2026 г.</w:t>
      </w:r>
    </w:p>
    <w:p>
      <w:pPr>
        <w:pStyle w:val="Normal"/>
        <w:ind w:firstLine="567" w:right="-161"/>
        <w:jc w:val="both"/>
        <w:rPr/>
      </w:pPr>
      <w:r>
        <w:rPr/>
        <w:t>2.4. Покупателем в надлежащем порядке выполнены обязательства по оплате Имущества, указанные в п. 2.3.  настоящего Договора.</w:t>
      </w:r>
    </w:p>
    <w:p>
      <w:pPr>
        <w:pStyle w:val="Normal"/>
        <w:ind w:hanging="284" w:left="284" w:right="-144"/>
        <w:jc w:val="center"/>
        <w:rPr>
          <w:b/>
        </w:rPr>
      </w:pPr>
      <w:r>
        <w:rPr>
          <w:b/>
        </w:rPr>
      </w:r>
    </w:p>
    <w:p>
      <w:pPr>
        <w:pStyle w:val="Normal"/>
        <w:ind w:hanging="284" w:left="284" w:right="-144"/>
        <w:jc w:val="center"/>
        <w:rPr>
          <w:b/>
        </w:rPr>
      </w:pPr>
      <w:r>
        <w:rPr>
          <w:b/>
        </w:rPr>
        <w:t>III. Передача Имущества</w:t>
      </w:r>
    </w:p>
    <w:p>
      <w:pPr>
        <w:pStyle w:val="Normal"/>
        <w:spacing w:before="0" w:after="120"/>
        <w:ind w:firstLine="567"/>
        <w:jc w:val="both"/>
        <w:rPr/>
      </w:pPr>
      <w:r>
        <w:rPr/>
        <w:t>3.1. Пакет документов передается Продавцом Покупателю по акту приема - передачи документов к Договору купли-продажи арестованного имущества от _____________.2026</w:t>
      </w:r>
      <w:bookmarkStart w:id="0" w:name="_GoBack"/>
      <w:bookmarkEnd w:id="0"/>
      <w:r>
        <w:rPr/>
        <w:t xml:space="preserve"> г. №_________ Имущество согласно п. 1.1. Договора передается судебным приставом исполнителем.</w:t>
      </w:r>
    </w:p>
    <w:p>
      <w:pPr>
        <w:pStyle w:val="Normal"/>
        <w:ind w:firstLine="568" w:right="-144"/>
        <w:jc w:val="center"/>
        <w:rPr/>
      </w:pPr>
      <w:r>
        <w:rPr>
          <w:b/>
        </w:rPr>
        <w:t>IV. Ответственность сторон</w:t>
      </w:r>
    </w:p>
    <w:p>
      <w:pPr>
        <w:pStyle w:val="Normal"/>
        <w:ind w:firstLine="568"/>
        <w:jc w:val="both"/>
        <w:rPr/>
      </w:pPr>
      <w:r>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pPr>
        <w:pStyle w:val="Normal"/>
        <w:ind w:firstLine="568"/>
        <w:jc w:val="both"/>
        <w:rPr/>
      </w:pPr>
      <w:r>
        <w:rPr/>
        <w:t>4.2.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pPr>
        <w:pStyle w:val="Normal"/>
        <w:ind w:firstLine="568"/>
        <w:jc w:val="both"/>
        <w:rPr/>
      </w:pPr>
      <w:r>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pPr>
        <w:pStyle w:val="Normal"/>
        <w:ind w:firstLine="568" w:left="-284" w:right="-144"/>
        <w:jc w:val="center"/>
        <w:rPr>
          <w:b/>
        </w:rPr>
      </w:pPr>
      <w:r>
        <w:rPr>
          <w:b/>
        </w:rPr>
      </w:r>
    </w:p>
    <w:p>
      <w:pPr>
        <w:pStyle w:val="Normal"/>
        <w:ind w:firstLine="568" w:left="-284" w:right="-144"/>
        <w:jc w:val="center"/>
        <w:rPr>
          <w:b/>
        </w:rPr>
      </w:pPr>
      <w:r>
        <w:rPr>
          <w:b/>
        </w:rPr>
        <w:t>V. Прочие условия</w:t>
      </w:r>
    </w:p>
    <w:p>
      <w:pPr>
        <w:pStyle w:val="Normal"/>
        <w:ind w:firstLine="567"/>
        <w:jc w:val="both"/>
        <w:rPr/>
      </w:pPr>
      <w:r>
        <w:rPr/>
        <w:t>5.1. Настоящий Договор вступает в силу с момента его подписания и прекращает свое действие при:</w:t>
      </w:r>
    </w:p>
    <w:p>
      <w:pPr>
        <w:pStyle w:val="Normal"/>
        <w:ind w:firstLine="568"/>
        <w:jc w:val="both"/>
        <w:rPr/>
      </w:pPr>
      <w:r>
        <w:rPr/>
        <w:t>- надлежащем исполнении Сторонами своих обязательств;</w:t>
      </w:r>
    </w:p>
    <w:p>
      <w:pPr>
        <w:pStyle w:val="Normal"/>
        <w:ind w:firstLine="568"/>
        <w:jc w:val="both"/>
        <w:rPr/>
      </w:pPr>
      <w:r>
        <w:rPr/>
        <w:t>- расторжении в предусмотренных федеральным законодательством и настоящим Договором случаях;</w:t>
      </w:r>
    </w:p>
    <w:p>
      <w:pPr>
        <w:pStyle w:val="Normal"/>
        <w:ind w:firstLine="568"/>
        <w:jc w:val="both"/>
        <w:rPr/>
      </w:pPr>
      <w:r>
        <w:rPr/>
        <w:t xml:space="preserve">- возникновении иных оснований, предусмотренных законодательством Российской Федерации. </w:t>
      </w:r>
    </w:p>
    <w:p>
      <w:pPr>
        <w:pStyle w:val="Normal"/>
        <w:ind w:firstLine="567"/>
        <w:jc w:val="both"/>
        <w:rPr/>
      </w:pPr>
      <w:r>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pPr>
        <w:pStyle w:val="Normal"/>
        <w:ind w:firstLine="567"/>
        <w:jc w:val="both"/>
        <w:rPr/>
      </w:pPr>
      <w:r>
        <w:rPr/>
        <w:t>5.3. Все уведомления и сообщения должны направляться в письменной форме.</w:t>
      </w:r>
    </w:p>
    <w:p>
      <w:pPr>
        <w:pStyle w:val="Normal"/>
        <w:ind w:firstLine="567"/>
        <w:jc w:val="both"/>
        <w:rPr/>
      </w:pPr>
      <w:r>
        <w:rPr/>
        <w:t>5.4. Во всем остальном, что не предусмотрено настоящим Договором, Стороны руководствуются федеральным законодательством.</w:t>
      </w:r>
    </w:p>
    <w:p>
      <w:pPr>
        <w:pStyle w:val="Normal"/>
        <w:ind w:firstLine="567"/>
        <w:jc w:val="both"/>
        <w:rPr/>
      </w:pPr>
      <w:r>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pPr>
        <w:pStyle w:val="Normal"/>
        <w:ind w:firstLine="567"/>
        <w:jc w:val="both"/>
        <w:rPr/>
      </w:pPr>
      <w:r>
        <w:rPr/>
        <w:t>5.6. Покупатель заверяет, что не имеет супруга, который имел бы право на общее имущество супругов согласно статье 34 Семейного кодекса Российской Федерации на денежные средства, за счет которых им приобретается данное имущество.</w:t>
      </w:r>
    </w:p>
    <w:p>
      <w:pPr>
        <w:pStyle w:val="Normal"/>
        <w:ind w:firstLine="425"/>
        <w:jc w:val="both"/>
        <w:rPr/>
      </w:pPr>
      <w:r>
        <w:rPr/>
        <w:t>При не урегулировании в процессе переговоров спорных вопросов, споры разрешаются в суде в порядке, установленном федеральным законодательством.</w:t>
      </w:r>
    </w:p>
    <w:p>
      <w:pPr>
        <w:pStyle w:val="Normal"/>
        <w:keepNext w:val="true"/>
        <w:keepLines/>
        <w:numPr>
          <w:ilvl w:val="0"/>
          <w:numId w:val="0"/>
        </w:numPr>
        <w:ind w:firstLine="425" w:right="-143"/>
        <w:jc w:val="center"/>
        <w:outlineLvl w:val="5"/>
        <w:rPr>
          <w:b/>
        </w:rPr>
      </w:pPr>
      <w:r>
        <w:rPr>
          <w:b/>
        </w:rPr>
      </w:r>
    </w:p>
    <w:p>
      <w:pPr>
        <w:pStyle w:val="Normal"/>
        <w:keepNext w:val="true"/>
        <w:keepLines/>
        <w:numPr>
          <w:ilvl w:val="0"/>
          <w:numId w:val="0"/>
        </w:numPr>
        <w:ind w:firstLine="425" w:right="-143"/>
        <w:jc w:val="center"/>
        <w:outlineLvl w:val="5"/>
        <w:rPr>
          <w:b/>
        </w:rPr>
      </w:pPr>
      <w:r>
        <w:rPr>
          <w:b/>
        </w:rPr>
        <w:t>VI. Заключительные положения</w:t>
      </w:r>
    </w:p>
    <w:p>
      <w:pPr>
        <w:pStyle w:val="Normal"/>
        <w:rPr/>
      </w:pPr>
      <w:r>
        <w:rPr/>
      </w:r>
    </w:p>
    <w:p>
      <w:pPr>
        <w:pStyle w:val="Normal"/>
        <w:ind w:firstLine="425"/>
        <w:jc w:val="both"/>
        <w:rPr/>
      </w:pPr>
      <w:r>
        <w:rPr/>
        <w:t>6.1. Настоящий Договор составлен в четырех экземплярах, имеющих одинаковую юридическую силу, по одному экземпляру для каждой из Сторон, экземпляр для Органа по государственной регистрации прав собственности, экземпляр для Государственного органа, передавшего имущество на реализацию.</w:t>
      </w:r>
    </w:p>
    <w:p>
      <w:pPr>
        <w:pStyle w:val="Normal"/>
        <w:ind w:firstLine="425"/>
        <w:jc w:val="both"/>
        <w:rPr/>
      </w:pPr>
      <w:r>
        <w:rPr/>
        <w:t>6.2. На момент приобретения Имущества Покупатель с правоустанавливающими документами на Имущество ознакомлен. Претензий к Продавцу по количеству и качеству правоустанавливающих документов не имеет.</w:t>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right="-144"/>
        <w:jc w:val="center"/>
        <w:rPr>
          <w:b/>
        </w:rPr>
      </w:pPr>
      <w:r>
        <w:rPr>
          <w:b/>
        </w:rPr>
        <w:t>VII. Место нахождения и банковские реквизиты Сторон</w:t>
      </w:r>
    </w:p>
    <w:p>
      <w:pPr>
        <w:pStyle w:val="Normal"/>
        <w:ind w:right="-144"/>
        <w:rPr>
          <w:b/>
        </w:rPr>
      </w:pPr>
      <w:r>
        <w:rPr>
          <w:b/>
        </w:rPr>
        <w:t>Продавец                                                                Покупатель</w:t>
      </w:r>
    </w:p>
    <w:tbl>
      <w:tblPr>
        <w:tblW w:w="96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44"/>
        <w:gridCol w:w="4843"/>
      </w:tblGrid>
      <w:tr>
        <w:trPr>
          <w:trHeight w:val="6826" w:hRule="atLeast"/>
        </w:trPr>
        <w:tc>
          <w:tcPr>
            <w:tcW w:w="4844" w:type="dxa"/>
            <w:tcBorders/>
          </w:tcPr>
          <w:p>
            <w:pPr>
              <w:pStyle w:val="Normal"/>
              <w:ind w:right="34"/>
              <w:rPr>
                <w:b/>
              </w:rPr>
            </w:pPr>
            <w:r>
              <w:rPr>
                <w:b/>
                <w:sz w:val="22"/>
              </w:rPr>
              <w:t xml:space="preserve">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p>
          <w:p>
            <w:pPr>
              <w:pStyle w:val="Normal"/>
              <w:ind w:right="34"/>
              <w:rPr>
                <w:spacing w:val="-6"/>
              </w:rPr>
            </w:pPr>
            <w:r>
              <w:rPr>
                <w:sz w:val="22"/>
              </w:rPr>
              <w:t>672002, г. Чита, ул. Амурская, д. 68</w:t>
            </w:r>
          </w:p>
          <w:p>
            <w:pPr>
              <w:pStyle w:val="Normal"/>
              <w:ind w:right="34"/>
              <w:rPr>
                <w:sz w:val="22"/>
              </w:rPr>
            </w:pPr>
            <w:r>
              <w:rPr>
                <w:sz w:val="22"/>
              </w:rPr>
              <w:t>ИНН: 7536179850, КПП: 753601001,</w:t>
            </w:r>
          </w:p>
          <w:p>
            <w:pPr>
              <w:pStyle w:val="Normal"/>
              <w:ind w:right="34"/>
              <w:rPr>
                <w:sz w:val="22"/>
              </w:rPr>
            </w:pPr>
            <w:r>
              <w:rPr>
                <w:sz w:val="22"/>
              </w:rPr>
              <w:t xml:space="preserve">код ОКПО: 10909088, </w:t>
            </w:r>
          </w:p>
          <w:p>
            <w:pPr>
              <w:pStyle w:val="Normal"/>
              <w:ind w:right="34"/>
              <w:rPr>
                <w:sz w:val="22"/>
              </w:rPr>
            </w:pPr>
            <w:r>
              <w:rPr>
                <w:sz w:val="22"/>
              </w:rPr>
              <w:t xml:space="preserve">УФК по Забайкальскому краю (МТУ Росимущества в Забайкальском крае и Республике Бурятия), </w:t>
            </w:r>
          </w:p>
          <w:p>
            <w:pPr>
              <w:pStyle w:val="Normal"/>
              <w:rPr>
                <w:sz w:val="22"/>
              </w:rPr>
            </w:pPr>
            <w:r>
              <w:rPr>
                <w:sz w:val="22"/>
              </w:rPr>
              <w:t>Номер казначейского счета - 03212643000000019100</w:t>
            </w:r>
          </w:p>
          <w:p>
            <w:pPr>
              <w:pStyle w:val="Normal"/>
              <w:ind w:right="34"/>
              <w:rPr>
                <w:sz w:val="26"/>
              </w:rPr>
            </w:pPr>
            <w:r>
              <w:rPr>
                <w:sz w:val="26"/>
              </w:rPr>
              <w:t xml:space="preserve">ЕКС: </w:t>
            </w:r>
            <w:r>
              <w:rPr>
                <w:sz w:val="22"/>
              </w:rPr>
              <w:t>40102810945370000063</w:t>
            </w:r>
            <w:r>
              <w:rPr>
                <w:sz w:val="26"/>
              </w:rPr>
              <w:t xml:space="preserve">, </w:t>
            </w:r>
          </w:p>
          <w:p>
            <w:pPr>
              <w:pStyle w:val="Normal"/>
              <w:ind w:right="34"/>
              <w:rPr>
                <w:sz w:val="22"/>
              </w:rPr>
            </w:pPr>
            <w:r>
              <w:rPr>
                <w:sz w:val="26"/>
              </w:rPr>
              <w:t xml:space="preserve">л/с: 05911F93830, </w:t>
            </w:r>
            <w:r>
              <w:rPr>
                <w:sz w:val="22"/>
              </w:rPr>
              <w:t>БИК ТОФК</w:t>
            </w:r>
            <w:r>
              <w:rPr>
                <w:sz w:val="26"/>
              </w:rPr>
              <w:t xml:space="preserve">: </w:t>
            </w:r>
            <w:r>
              <w:rPr>
                <w:sz w:val="22"/>
              </w:rPr>
              <w:t>017601329</w:t>
            </w:r>
            <w:r>
              <w:rPr>
                <w:sz w:val="26"/>
              </w:rPr>
              <w:t>, ОКТМО: 76701000</w:t>
            </w:r>
          </w:p>
          <w:p>
            <w:pPr>
              <w:pStyle w:val="Normal"/>
              <w:ind w:right="34"/>
              <w:rPr>
                <w:sz w:val="22"/>
              </w:rPr>
            </w:pPr>
            <w:r>
              <w:rPr>
                <w:sz w:val="22"/>
              </w:rPr>
            </w:r>
          </w:p>
          <w:p>
            <w:pPr>
              <w:pStyle w:val="Normal"/>
              <w:ind w:right="34"/>
              <w:rPr>
                <w:sz w:val="22"/>
              </w:rPr>
            </w:pPr>
            <w:r>
              <w:rPr>
                <w:sz w:val="22"/>
              </w:rPr>
            </w:r>
          </w:p>
          <w:p>
            <w:pPr>
              <w:pStyle w:val="Normal"/>
              <w:ind w:right="34"/>
              <w:rPr>
                <w:sz w:val="22"/>
              </w:rPr>
            </w:pPr>
            <w:r>
              <w:rPr>
                <w:sz w:val="22"/>
              </w:rPr>
            </w:r>
          </w:p>
          <w:p>
            <w:pPr>
              <w:pStyle w:val="Normal"/>
              <w:ind w:right="34"/>
              <w:rPr>
                <w:sz w:val="22"/>
              </w:rPr>
            </w:pPr>
            <w:r>
              <w:rPr>
                <w:sz w:val="22"/>
              </w:rPr>
            </w:r>
          </w:p>
          <w:p>
            <w:pPr>
              <w:pStyle w:val="Normal"/>
              <w:ind w:right="34"/>
              <w:rPr>
                <w:sz w:val="22"/>
              </w:rPr>
            </w:pPr>
            <w:r>
              <w:rPr>
                <w:sz w:val="22"/>
              </w:rPr>
            </w:r>
          </w:p>
          <w:p>
            <w:pPr>
              <w:pStyle w:val="Normal"/>
              <w:ind w:right="34"/>
              <w:rPr>
                <w:sz w:val="22"/>
              </w:rPr>
            </w:pPr>
            <w:r>
              <w:rPr>
                <w:sz w:val="22"/>
              </w:rPr>
            </w:r>
          </w:p>
          <w:p>
            <w:pPr>
              <w:pStyle w:val="Normal"/>
              <w:ind w:right="34"/>
              <w:rPr>
                <w:sz w:val="22"/>
              </w:rPr>
            </w:pPr>
            <w:r>
              <w:rPr>
                <w:sz w:val="22"/>
              </w:rPr>
            </w:r>
          </w:p>
          <w:p>
            <w:pPr>
              <w:pStyle w:val="Normal"/>
              <w:ind w:right="34"/>
              <w:rPr>
                <w:sz w:val="22"/>
              </w:rPr>
            </w:pPr>
            <w:r>
              <w:rPr>
                <w:sz w:val="22"/>
              </w:rPr>
            </w:r>
          </w:p>
          <w:p>
            <w:pPr>
              <w:pStyle w:val="Normal"/>
              <w:ind w:right="34"/>
              <w:rPr>
                <w:b/>
              </w:rPr>
            </w:pPr>
            <w:r>
              <w:rPr>
                <w:sz w:val="22"/>
              </w:rPr>
              <w:t>__________________</w:t>
            </w:r>
            <w:r>
              <w:rPr>
                <w:b/>
                <w:sz w:val="22"/>
              </w:rPr>
              <w:t>/_________________/</w:t>
            </w:r>
          </w:p>
        </w:tc>
        <w:tc>
          <w:tcPr>
            <w:tcW w:w="4843" w:type="dxa"/>
            <w:tcBorders/>
          </w:tcPr>
          <w:p>
            <w:pPr>
              <w:pStyle w:val="Normal"/>
              <w:rPr>
                <w:b/>
              </w:rPr>
            </w:pPr>
            <w:r>
              <w:rPr>
                <w:b/>
                <w:sz w:val="22"/>
              </w:rPr>
              <w:t xml:space="preserve">Гражданин РФ, </w:t>
            </w:r>
          </w:p>
          <w:p>
            <w:pPr>
              <w:pStyle w:val="Normal"/>
              <w:rPr>
                <w:sz w:val="22"/>
              </w:rPr>
            </w:pPr>
            <w:r>
              <w:rPr>
                <w:sz w:val="22"/>
              </w:rPr>
              <w:t xml:space="preserve">__.__.____ г.р., паспорт серия ____ №______, выданный: ______________________________, дата выдачи: __.__.____ г., </w:t>
            </w:r>
          </w:p>
          <w:p>
            <w:pPr>
              <w:pStyle w:val="Normal"/>
              <w:rPr>
                <w:sz w:val="22"/>
              </w:rPr>
            </w:pPr>
            <w:r>
              <w:rPr>
                <w:sz w:val="22"/>
              </w:rPr>
              <w:t>зарегистрированный по адресу: _________________________________________</w:t>
            </w:r>
          </w:p>
          <w:p>
            <w:pPr>
              <w:pStyle w:val="Normal"/>
              <w:rPr>
                <w:sz w:val="22"/>
              </w:rPr>
            </w:pPr>
            <w:r>
              <w:rPr>
                <w:sz w:val="22"/>
              </w:rPr>
            </w:r>
          </w:p>
          <w:p>
            <w:pPr>
              <w:pStyle w:val="Normal"/>
              <w:rPr>
                <w:sz w:val="22"/>
              </w:rPr>
            </w:pPr>
            <w:r>
              <w:rPr>
                <w:sz w:val="22"/>
              </w:rPr>
              <w:t>ИНН _____________</w:t>
            </w:r>
          </w:p>
          <w:p>
            <w:pPr>
              <w:pStyle w:val="Normal"/>
              <w:rPr>
                <w:sz w:val="22"/>
              </w:rPr>
            </w:pPr>
            <w:r>
              <w:rPr>
                <w:sz w:val="22"/>
              </w:rPr>
            </w:r>
          </w:p>
          <w:p>
            <w:pPr>
              <w:pStyle w:val="Normal"/>
              <w:rPr>
                <w:sz w:val="22"/>
              </w:rPr>
            </w:pPr>
            <w:r>
              <w:rPr>
                <w:sz w:val="22"/>
              </w:rPr>
              <w:t>Банковские реквизиты:</w:t>
            </w:r>
          </w:p>
          <w:p>
            <w:pPr>
              <w:pStyle w:val="Normal"/>
              <w:rPr>
                <w:sz w:val="22"/>
              </w:rPr>
            </w:pPr>
            <w:r>
              <w:rPr>
                <w:sz w:val="22"/>
              </w:rPr>
              <w:t>БИК  ____________</w:t>
            </w:r>
          </w:p>
          <w:p>
            <w:pPr>
              <w:pStyle w:val="Normal"/>
              <w:rPr>
                <w:sz w:val="22"/>
              </w:rPr>
            </w:pPr>
            <w:r>
              <w:rPr>
                <w:sz w:val="22"/>
              </w:rPr>
              <w:t>Кор/счет ______________________</w:t>
            </w:r>
          </w:p>
          <w:p>
            <w:pPr>
              <w:pStyle w:val="Normal"/>
              <w:rPr>
                <w:sz w:val="22"/>
              </w:rPr>
            </w:pPr>
            <w:r>
              <w:rPr>
                <w:sz w:val="22"/>
              </w:rPr>
              <w:t>Расч.счет ________________________</w:t>
            </w:r>
          </w:p>
          <w:p>
            <w:pPr>
              <w:pStyle w:val="Normal"/>
              <w:rPr>
                <w:sz w:val="22"/>
              </w:rPr>
            </w:pPr>
            <w:r>
              <w:rPr>
                <w:sz w:val="22"/>
              </w:rPr>
              <w:t>Наименование банка</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sz w:val="22"/>
              </w:rPr>
              <w:t>________________/____________/</w:t>
            </w:r>
          </w:p>
          <w:p>
            <w:pPr>
              <w:pStyle w:val="Normal"/>
              <w:rPr>
                <w:b/>
              </w:rPr>
            </w:pPr>
            <w:r>
              <w:rPr>
                <w:b/>
              </w:rPr>
            </w:r>
          </w:p>
          <w:p>
            <w:pPr>
              <w:pStyle w:val="Normal"/>
              <w:ind w:right="34"/>
              <w:rPr>
                <w:b/>
              </w:rPr>
            </w:pPr>
            <w:r>
              <w:rPr>
                <w:b/>
              </w:rPr>
            </w:r>
          </w:p>
        </w:tc>
      </w:tr>
    </w:tbl>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r>
    </w:p>
    <w:p>
      <w:pPr>
        <w:pStyle w:val="Normal"/>
        <w:spacing w:lineRule="auto" w:line="276"/>
        <w:jc w:val="center"/>
        <w:rPr>
          <w:b/>
        </w:rPr>
      </w:pPr>
      <w:r>
        <w:rPr>
          <w:b/>
        </w:rPr>
        <w:t>АКТ</w:t>
      </w:r>
    </w:p>
    <w:p>
      <w:pPr>
        <w:pStyle w:val="Normal"/>
        <w:spacing w:lineRule="auto" w:line="276"/>
        <w:jc w:val="center"/>
        <w:rPr>
          <w:b/>
        </w:rPr>
      </w:pPr>
      <w:r>
        <w:rPr>
          <w:b/>
        </w:rPr>
        <w:t>приема-передачи документов</w:t>
      </w:r>
    </w:p>
    <w:p>
      <w:pPr>
        <w:pStyle w:val="Normal"/>
        <w:spacing w:lineRule="auto" w:line="276"/>
        <w:jc w:val="center"/>
        <w:rPr>
          <w:b/>
        </w:rPr>
      </w:pPr>
      <w:r>
        <w:rPr>
          <w:b/>
        </w:rPr>
        <w:t>к договору купли-продажи арестованного</w:t>
      </w:r>
    </w:p>
    <w:p>
      <w:pPr>
        <w:pStyle w:val="Normal"/>
        <w:spacing w:lineRule="auto" w:line="276"/>
        <w:jc w:val="center"/>
        <w:rPr>
          <w:b/>
        </w:rPr>
      </w:pPr>
      <w:r>
        <w:rPr>
          <w:b/>
        </w:rPr>
        <w:t>имущества от______________202</w:t>
      </w:r>
      <w:r>
        <w:rPr>
          <w:b/>
        </w:rPr>
        <w:t>6</w:t>
      </w:r>
      <w:r>
        <w:rPr>
          <w:b/>
        </w:rPr>
        <w:t xml:space="preserve"> года №__________</w:t>
      </w:r>
    </w:p>
    <w:p>
      <w:pPr>
        <w:pStyle w:val="Normal"/>
        <w:spacing w:lineRule="auto" w:line="360"/>
        <w:jc w:val="center"/>
        <w:rPr>
          <w:b/>
        </w:rPr>
      </w:pPr>
      <w:r>
        <w:rPr>
          <w:b/>
        </w:rPr>
      </w:r>
    </w:p>
    <w:p>
      <w:pPr>
        <w:pStyle w:val="Normal"/>
        <w:tabs>
          <w:tab w:val="clear" w:pos="708"/>
          <w:tab w:val="left" w:pos="8027" w:leader="none"/>
        </w:tabs>
        <w:spacing w:lineRule="auto" w:line="360"/>
        <w:jc w:val="both"/>
        <w:rPr/>
      </w:pPr>
      <w:r>
        <w:rPr/>
        <w:t>г. Улан-Удэ                                                                                               «__» _________ 202</w:t>
      </w:r>
      <w:r>
        <w:rPr/>
        <w:t>6</w:t>
      </w:r>
      <w:r>
        <w:rPr/>
        <w:t xml:space="preserve"> г.</w:t>
      </w:r>
    </w:p>
    <w:p>
      <w:pPr>
        <w:pStyle w:val="Normal"/>
        <w:spacing w:lineRule="auto" w:line="360"/>
        <w:jc w:val="both"/>
        <w:rPr/>
      </w:pPr>
      <w:r>
        <w:rPr/>
      </w:r>
    </w:p>
    <w:p>
      <w:pPr>
        <w:pStyle w:val="Normal"/>
        <w:spacing w:lineRule="auto" w:line="360"/>
        <w:ind w:firstLine="709"/>
        <w:jc w:val="both"/>
        <w:rPr/>
      </w:pPr>
      <w:r>
        <w:rPr>
          <w:b/>
        </w:rPr>
        <w:t>В соответствии с договором купли-продажи арестованного имущества от ___________202</w:t>
      </w:r>
      <w:r>
        <w:rPr>
          <w:b/>
        </w:rPr>
        <w:t>6</w:t>
      </w:r>
      <w:r>
        <w:rPr>
          <w:b/>
        </w:rPr>
        <w:t xml:space="preserve"> г., №__________Межрегиональное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t xml:space="preserve">в лице _______________________________________________________________________________________________________________________________________________________________________________________________________________________________________________________________(далее - «Продавец») передает, а </w:t>
      </w:r>
      <w:r>
        <w:rPr>
          <w:b/>
        </w:rPr>
        <w:t xml:space="preserve">гражданин РФ, </w:t>
      </w:r>
      <w:r>
        <w:rPr/>
        <w:t>__.__.____ г.р., паспорт серия ____ № ______, выданный: __________________________________, дата выдачи: __.__.____ г., зарегистрированный по адресу: __________________________________________________________________, именуемый в дальнейшем "Покупатель", принимает следующий пакет документов:</w:t>
      </w:r>
    </w:p>
    <w:p>
      <w:pPr>
        <w:pStyle w:val="Normal"/>
        <w:numPr>
          <w:ilvl w:val="0"/>
          <w:numId w:val="1"/>
        </w:numPr>
        <w:spacing w:lineRule="auto" w:line="360" w:before="0" w:after="0"/>
        <w:contextualSpacing/>
        <w:jc w:val="both"/>
        <w:rPr>
          <w:sz w:val="22"/>
        </w:rPr>
      </w:pPr>
      <w:r>
        <w:rPr>
          <w:sz w:val="22"/>
        </w:rPr>
        <w:t xml:space="preserve">Протокол  </w:t>
      </w:r>
      <w:r>
        <w:rPr>
          <w:sz w:val="25"/>
        </w:rPr>
        <w:t>№ _________</w:t>
      </w:r>
      <w:r>
        <w:rPr>
          <w:sz w:val="22"/>
        </w:rPr>
        <w:t xml:space="preserve"> от __.__.202 г. – 1 экз.;</w:t>
      </w:r>
    </w:p>
    <w:p>
      <w:pPr>
        <w:pStyle w:val="Normal"/>
        <w:numPr>
          <w:ilvl w:val="0"/>
          <w:numId w:val="1"/>
        </w:numPr>
        <w:spacing w:lineRule="auto" w:line="360" w:before="0" w:after="0"/>
        <w:contextualSpacing/>
        <w:jc w:val="both"/>
        <w:rPr>
          <w:sz w:val="22"/>
        </w:rPr>
      </w:pPr>
      <w:r>
        <w:rPr>
          <w:sz w:val="22"/>
        </w:rPr>
        <w:t xml:space="preserve">Протокол № </w:t>
      </w:r>
      <w:r>
        <w:rPr>
          <w:sz w:val="25"/>
        </w:rPr>
        <w:t>_________</w:t>
      </w:r>
      <w:r>
        <w:rPr>
          <w:sz w:val="22"/>
        </w:rPr>
        <w:t xml:space="preserve"> о результатах аукциона от __.__.202 г. – 1 экз.;</w:t>
      </w:r>
    </w:p>
    <w:p>
      <w:pPr>
        <w:pStyle w:val="Normal"/>
        <w:numPr>
          <w:ilvl w:val="0"/>
          <w:numId w:val="1"/>
        </w:numPr>
        <w:spacing w:lineRule="auto" w:line="360" w:before="0" w:after="0"/>
        <w:contextualSpacing/>
        <w:jc w:val="both"/>
        <w:rPr>
          <w:sz w:val="22"/>
        </w:rPr>
      </w:pPr>
      <w:r>
        <w:rPr>
          <w:sz w:val="22"/>
        </w:rPr>
        <w:t xml:space="preserve">Договор купли - продажи арестованного недвижимого имущества от __.__.202 г. на 1 л. в 1 экз. </w:t>
      </w:r>
    </w:p>
    <w:p>
      <w:pPr>
        <w:pStyle w:val="Normal"/>
        <w:widowControl w:val="false"/>
        <w:spacing w:lineRule="auto" w:line="360"/>
        <w:ind w:firstLine="709" w:right="-1"/>
        <w:jc w:val="both"/>
        <w:rPr>
          <w:sz w:val="22"/>
        </w:rPr>
      </w:pPr>
      <w:r>
        <w:rPr/>
        <w:t>Имущество находится по адресу: _____________________________________.</w:t>
      </w:r>
    </w:p>
    <w:p>
      <w:pPr>
        <w:pStyle w:val="Normal"/>
        <w:spacing w:lineRule="auto" w:line="360"/>
        <w:ind w:firstLine="709"/>
        <w:jc w:val="both"/>
        <w:rPr/>
      </w:pPr>
      <w:r>
        <w:rPr/>
        <w:t>Настоящий акт подтверждает, что стороны выполнили свои обязательства по договору в полном объеме.</w:t>
      </w:r>
    </w:p>
    <w:tbl>
      <w:tblPr>
        <w:tblW w:w="93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8"/>
        <w:gridCol w:w="4677"/>
      </w:tblGrid>
      <w:tr>
        <w:trPr>
          <w:trHeight w:val="360" w:hRule="atLeast"/>
        </w:trPr>
        <w:tc>
          <w:tcPr>
            <w:tcW w:w="4678" w:type="dxa"/>
            <w:tcBorders/>
          </w:tcPr>
          <w:p>
            <w:pPr>
              <w:pStyle w:val="Normal"/>
              <w:widowControl w:val="false"/>
              <w:rPr/>
            </w:pPr>
            <w:r>
              <w:rPr/>
              <w:t xml:space="preserve"> </w:t>
            </w:r>
            <w:r>
              <w:rPr/>
              <w:t>Передал:</w:t>
            </w:r>
          </w:p>
          <w:p>
            <w:pPr>
              <w:pStyle w:val="Normal"/>
              <w:widowControl w:val="false"/>
              <w:rPr/>
            </w:pPr>
            <w:r>
              <w:rPr/>
            </w:r>
          </w:p>
          <w:p>
            <w:pPr>
              <w:pStyle w:val="Normal"/>
              <w:widowControl w:val="false"/>
              <w:rPr/>
            </w:pPr>
            <w:r>
              <w:rPr/>
            </w:r>
          </w:p>
          <w:p>
            <w:pPr>
              <w:pStyle w:val="Normal"/>
              <w:widowControl w:val="false"/>
              <w:rPr/>
            </w:pPr>
            <w:r>
              <w:rPr/>
              <w:t>___________________</w:t>
            </w:r>
            <w:r>
              <w:rPr>
                <w:b/>
              </w:rPr>
              <w:t xml:space="preserve">/ _______________/  </w:t>
            </w:r>
          </w:p>
        </w:tc>
        <w:tc>
          <w:tcPr>
            <w:tcW w:w="4677" w:type="dxa"/>
            <w:tcBorders/>
          </w:tcPr>
          <w:p>
            <w:pPr>
              <w:pStyle w:val="Normal"/>
              <w:widowControl w:val="false"/>
              <w:rPr/>
            </w:pPr>
            <w:r>
              <w:rPr/>
              <w:t>Принял:</w:t>
            </w:r>
          </w:p>
          <w:p>
            <w:pPr>
              <w:pStyle w:val="Normal"/>
              <w:widowControl w:val="false"/>
              <w:rPr/>
            </w:pPr>
            <w:r>
              <w:rPr/>
            </w:r>
          </w:p>
          <w:p>
            <w:pPr>
              <w:pStyle w:val="Normal"/>
              <w:widowControl w:val="false"/>
              <w:rPr/>
            </w:pPr>
            <w:r>
              <w:rPr/>
            </w:r>
          </w:p>
          <w:p>
            <w:pPr>
              <w:pStyle w:val="Normal"/>
              <w:widowControl w:val="false"/>
              <w:rPr/>
            </w:pPr>
            <w:r>
              <w:rPr>
                <w:b/>
              </w:rPr>
              <w:t>_______________/__________________/</w:t>
            </w:r>
          </w:p>
        </w:tc>
      </w:tr>
    </w:tbl>
    <w:p>
      <w:pPr>
        <w:pStyle w:val="Normal"/>
        <w:spacing w:lineRule="auto" w:line="360"/>
        <w:ind w:firstLine="709"/>
        <w:jc w:val="both"/>
        <w:rPr/>
      </w:pPr>
      <w:r>
        <w:rPr/>
      </w:r>
    </w:p>
    <w:p>
      <w:pPr>
        <w:pStyle w:val="Normal"/>
        <w:spacing w:lineRule="auto" w:line="360"/>
        <w:jc w:val="both"/>
        <w:rPr/>
      </w:pPr>
      <w:r>
        <w:rPr/>
        <w:tab/>
        <w:tab/>
        <w:tab/>
        <w:tab/>
        <w:tab/>
        <w:t xml:space="preserve">                              </w:t>
      </w:r>
    </w:p>
    <w:p>
      <w:pPr>
        <w:pStyle w:val="Normal"/>
        <w:spacing w:lineRule="auto" w:line="360"/>
        <w:jc w:val="both"/>
        <w:rPr>
          <w:b/>
        </w:rPr>
      </w:pPr>
      <w:r>
        <w:rPr/>
        <w:t xml:space="preserve">               </w:t>
      </w:r>
      <w:r>
        <w:rPr>
          <w:b/>
        </w:rPr>
        <w:t xml:space="preserve">        </w:t>
      </w:r>
    </w:p>
    <w:p>
      <w:pPr>
        <w:pStyle w:val="Normal"/>
        <w:spacing w:lineRule="auto" w:line="360"/>
        <w:jc w:val="both"/>
        <w:rPr>
          <w:b/>
        </w:rPr>
      </w:pPr>
      <w:r>
        <w:rPr>
          <w:b/>
        </w:rPr>
      </w:r>
    </w:p>
    <w:p>
      <w:pPr>
        <w:pStyle w:val="Normal"/>
        <w:spacing w:lineRule="auto" w:line="360"/>
        <w:jc w:val="both"/>
        <w:rPr/>
      </w:pPr>
      <w:r>
        <w:rPr>
          <w:b/>
        </w:rPr>
        <w:t xml:space="preserve">                                                                     </w:t>
      </w:r>
    </w:p>
    <w:p>
      <w:pPr>
        <w:pStyle w:val="Normal"/>
        <w:rPr/>
      </w:pPr>
      <w:r>
        <w:rPr>
          <w:b/>
        </w:rPr>
        <w:t xml:space="preserve">            </w:t>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Devanagari" w:asciiTheme="minorHAnsi" w:hAnsiTheme="minorHAnsi"/>
        <w:color w:val="000000"/>
        <w:sz w:val="22"/>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ahoma" w:cs="Droid Sans Devanagari"/>
      <w:color w:val="00000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76" w:before="120" w:after="120"/>
      <w:jc w:val="both"/>
      <w:outlineLvl w:val="0"/>
    </w:pPr>
    <w:rPr>
      <w:rFonts w:ascii="XO Thames" w:hAnsi="XO Thames" w:eastAsia="Tahoma" w:cs="Droid Sans Devanagari"/>
      <w:b/>
      <w:color w:val="00000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76" w:before="120" w:after="120"/>
      <w:jc w:val="both"/>
      <w:outlineLvl w:val="1"/>
    </w:pPr>
    <w:rPr>
      <w:rFonts w:ascii="XO Thames" w:hAnsi="XO Thames" w:eastAsia="Tahoma" w:cs="Droid Sans Devanagari"/>
      <w:b/>
      <w:color w:val="00000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76" w:before="120" w:after="120"/>
      <w:jc w:val="both"/>
      <w:outlineLvl w:val="2"/>
    </w:pPr>
    <w:rPr>
      <w:rFonts w:ascii="XO Thames" w:hAnsi="XO Thames" w:eastAsia="Tahoma" w:cs="Droid Sans Devanagari"/>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76" w:before="120" w:after="120"/>
      <w:jc w:val="both"/>
      <w:outlineLvl w:val="3"/>
    </w:pPr>
    <w:rPr>
      <w:rFonts w:ascii="XO Thames" w:hAnsi="XO Thames" w:eastAsia="Tahoma" w:cs="Droid Sans Devanagari"/>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76" w:before="120" w:after="120"/>
      <w:jc w:val="both"/>
      <w:outlineLvl w:val="4"/>
    </w:pPr>
    <w:rPr>
      <w:rFonts w:ascii="XO Thames" w:hAnsi="XO Thames" w:eastAsia="Tahoma" w:cs="Droid Sans Devanagari"/>
      <w:b/>
      <w:color w:val="000000"/>
      <w:kern w:val="0"/>
      <w:sz w:val="22"/>
      <w:szCs w:val="20"/>
      <w:lang w:val="ru-RU" w:eastAsia="zh-CN" w:bidi="hi-IN"/>
    </w:rPr>
  </w:style>
  <w:style w:type="paragraph" w:styleId="Heading6">
    <w:name w:val="Heading 6"/>
    <w:basedOn w:val="Normal"/>
    <w:next w:val="Normal"/>
    <w:uiPriority w:val="9"/>
    <w:qFormat/>
    <w:pPr>
      <w:keepNext w:val="true"/>
      <w:keepLines/>
      <w:spacing w:before="200" w:after="0"/>
      <w:outlineLvl w:val="5"/>
    </w:pPr>
    <w:rPr>
      <w:rFonts w:ascii="Cambria" w:hAnsi="Cambria" w:asciiTheme="majorHAnsi" w:hAnsiTheme="majorHAnsi"/>
      <w:i/>
      <w:color w:themeColor="accent1" w:themeShade="7f" w:val="243F60"/>
    </w:rPr>
  </w:style>
  <w:style w:type="character" w:styleId="DefaultParagraphFont" w:default="1">
    <w:name w:val="Default Paragraph Font"/>
    <w:uiPriority w:val="1"/>
    <w:semiHidden/>
    <w:unhideWhenUsed/>
    <w:qFormat/>
    <w:rPr/>
  </w:style>
  <w:style w:type="character" w:styleId="Contents2" w:customStyle="1">
    <w:name w:val="Contents 2"/>
    <w:qFormat/>
    <w:rPr>
      <w:rFonts w:ascii="XO Thames" w:hAnsi="XO Thames"/>
      <w:sz w:val="28"/>
    </w:rPr>
  </w:style>
  <w:style w:type="character" w:styleId="Contents4" w:customStyle="1">
    <w:name w:val="Contents 4"/>
    <w:qFormat/>
    <w:rPr>
      <w:rFonts w:ascii="XO Thames" w:hAnsi="XO Thames"/>
      <w:sz w:val="28"/>
    </w:rPr>
  </w:style>
  <w:style w:type="character" w:styleId="Contents6" w:customStyle="1">
    <w:name w:val="Contents 6"/>
    <w:qFormat/>
    <w:rPr>
      <w:rFonts w:ascii="XO Thames" w:hAnsi="XO Thames"/>
      <w:sz w:val="28"/>
    </w:rPr>
  </w:style>
  <w:style w:type="character" w:styleId="Contents7" w:customStyle="1">
    <w:name w:val="Contents 7"/>
    <w:qFormat/>
    <w:rPr>
      <w:rFonts w:ascii="XO Thames" w:hAnsi="XO Thames"/>
      <w:sz w:val="28"/>
    </w:rPr>
  </w:style>
  <w:style w:type="character" w:styleId="31" w:customStyle="1">
    <w:name w:val="Заголовок 31"/>
    <w:qFormat/>
    <w:rPr>
      <w:rFonts w:ascii="XO Thames" w:hAnsi="XO Thames"/>
      <w:b/>
      <w:sz w:val="26"/>
    </w:rPr>
  </w:style>
  <w:style w:type="character" w:styleId="ConsPlusNormal" w:customStyle="1">
    <w:name w:val="ConsPlusNormal"/>
    <w:link w:val="ConsPlusNormal1"/>
    <w:qFormat/>
    <w:rPr>
      <w:rFonts w:ascii="Arial" w:hAnsi="Arial"/>
      <w:sz w:val="20"/>
    </w:rPr>
  </w:style>
  <w:style w:type="character" w:styleId="Textbodyindent" w:customStyle="1">
    <w:name w:val="Text body indent"/>
    <w:qFormat/>
    <w:rPr/>
  </w:style>
  <w:style w:type="character" w:styleId="Contents3" w:customStyle="1">
    <w:name w:val="Contents 3"/>
    <w:qFormat/>
    <w:rPr>
      <w:rFonts w:ascii="XO Thames" w:hAnsi="XO Thames"/>
      <w:sz w:val="28"/>
    </w:rPr>
  </w:style>
  <w:style w:type="character" w:styleId="ConsPlusNonformat" w:customStyle="1">
    <w:name w:val="ConsPlusNonformat"/>
    <w:link w:val="ConsPlusNonformat1"/>
    <w:qFormat/>
    <w:rPr>
      <w:rFonts w:ascii="Courier New" w:hAnsi="Courier New"/>
      <w:sz w:val="20"/>
    </w:rPr>
  </w:style>
  <w:style w:type="character" w:styleId="51" w:customStyle="1">
    <w:name w:val="Заголовок 51"/>
    <w:qFormat/>
    <w:rPr>
      <w:rFonts w:ascii="XO Thames" w:hAnsi="XO Thames"/>
      <w:b/>
      <w:sz w:val="22"/>
    </w:rPr>
  </w:style>
  <w:style w:type="character" w:styleId="11" w:customStyle="1">
    <w:name w:val="Заголовок 11"/>
    <w:qFormat/>
    <w:rPr>
      <w:rFonts w:ascii="XO Thames" w:hAnsi="XO Thames"/>
      <w:b/>
      <w:sz w:val="32"/>
    </w:rPr>
  </w:style>
  <w:style w:type="character" w:styleId="InternetLink">
    <w:name w:val="Internet Link"/>
    <w:qFormat/>
    <w:rPr>
      <w:color w:val="0000FF"/>
      <w:u w:val="single"/>
    </w:rPr>
  </w:style>
  <w:style w:type="character" w:styleId="Footnote" w:customStyle="1">
    <w:name w:val="Footnote"/>
    <w:link w:val="Footnote1"/>
    <w:qFormat/>
    <w:rPr>
      <w:rFonts w:ascii="XO Thames" w:hAnsi="XO Thames"/>
      <w:sz w:val="22"/>
    </w:rPr>
  </w:style>
  <w:style w:type="character" w:styleId="Contents1" w:customStyle="1">
    <w:name w:val="Contents 1"/>
    <w:qFormat/>
    <w:rPr>
      <w:rFonts w:ascii="XO Thames" w:hAnsi="XO Thames"/>
      <w:b/>
      <w:sz w:val="28"/>
    </w:rPr>
  </w:style>
  <w:style w:type="character" w:styleId="HeaderandFooter" w:customStyle="1">
    <w:name w:val="Header and Footer"/>
    <w:qFormat/>
    <w:rPr>
      <w:rFonts w:ascii="XO Thames" w:hAnsi="XO Thames"/>
      <w:sz w:val="20"/>
    </w:rPr>
  </w:style>
  <w:style w:type="character" w:styleId="Contents9" w:customStyle="1">
    <w:name w:val="Contents 9"/>
    <w:qFormat/>
    <w:rPr>
      <w:rFonts w:ascii="XO Thames" w:hAnsi="XO Thames"/>
      <w:sz w:val="28"/>
    </w:rPr>
  </w:style>
  <w:style w:type="character" w:styleId="Contents8" w:customStyle="1">
    <w:name w:val="Contents 8"/>
    <w:qFormat/>
    <w:rPr>
      <w:rFonts w:ascii="XO Thames" w:hAnsi="XO Thames"/>
      <w:sz w:val="28"/>
    </w:rPr>
  </w:style>
  <w:style w:type="character" w:styleId="Textbody" w:customStyle="1">
    <w:name w:val="Text body"/>
    <w:qFormat/>
    <w:rPr>
      <w:b/>
    </w:rPr>
  </w:style>
  <w:style w:type="character" w:styleId="Contents5" w:customStyle="1">
    <w:name w:val="Contents 5"/>
    <w:qFormat/>
    <w:rPr>
      <w:rFonts w:ascii="XO Thames" w:hAnsi="XO Thames"/>
      <w:sz w:val="28"/>
    </w:rPr>
  </w:style>
  <w:style w:type="character" w:styleId="2" w:customStyle="1">
    <w:name w:val="Основной текст с отступом 2 Знак"/>
    <w:link w:val="BodyTextIndent2"/>
    <w:qFormat/>
    <w:rPr/>
  </w:style>
  <w:style w:type="character" w:styleId="1" w:customStyle="1">
    <w:name w:val="Подзаголовок1"/>
    <w:qFormat/>
    <w:rPr>
      <w:rFonts w:ascii="XO Thames" w:hAnsi="XO Thames"/>
      <w:i/>
      <w:sz w:val="24"/>
    </w:rPr>
  </w:style>
  <w:style w:type="character" w:styleId="12" w:customStyle="1">
    <w:name w:val="Заголовок1"/>
    <w:qFormat/>
    <w:rPr>
      <w:b/>
      <w:sz w:val="28"/>
    </w:rPr>
  </w:style>
  <w:style w:type="character" w:styleId="41" w:customStyle="1">
    <w:name w:val="Заголовок 41"/>
    <w:qFormat/>
    <w:rPr>
      <w:rFonts w:ascii="XO Thames" w:hAnsi="XO Thames"/>
      <w:b/>
      <w:sz w:val="24"/>
    </w:rPr>
  </w:style>
  <w:style w:type="character" w:styleId="Style8" w:customStyle="1">
    <w:name w:val="Абзац списка Знак"/>
    <w:link w:val="ListParagraph"/>
    <w:qFormat/>
    <w:rPr>
      <w:rFonts w:ascii="Calibri" w:hAnsi="Calibri"/>
      <w:sz w:val="22"/>
    </w:rPr>
  </w:style>
  <w:style w:type="character" w:styleId="21" w:customStyle="1">
    <w:name w:val="Заголовок 21"/>
    <w:qFormat/>
    <w:rPr>
      <w:rFonts w:ascii="XO Thames" w:hAnsi="XO Thames"/>
      <w:b/>
      <w:sz w:val="28"/>
    </w:rPr>
  </w:style>
  <w:style w:type="character" w:styleId="61" w:customStyle="1">
    <w:name w:val="Заголовок 61"/>
    <w:qFormat/>
    <w:rPr>
      <w:rFonts w:ascii="Cambria" w:hAnsi="Cambria" w:asciiTheme="majorHAnsi" w:hAnsiTheme="majorHAnsi"/>
      <w:i/>
      <w:color w:themeColor="accent1" w:themeShade="7f" w:val="243F60"/>
    </w:rPr>
  </w:style>
  <w:style w:type="paragraph" w:styleId="Style9">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jc w:val="center"/>
    </w:pPr>
    <w:rPr>
      <w:b/>
    </w:rPr>
  </w:style>
  <w:style w:type="paragraph" w:styleId="List">
    <w:name w:val="List"/>
    <w:basedOn w:val="BodyText"/>
    <w:pPr/>
    <w:rPr/>
  </w:style>
  <w:style w:type="paragraph" w:styleId="Caption">
    <w:name w:val="Caption"/>
    <w:basedOn w:val="Normal"/>
    <w:qFormat/>
    <w:pPr>
      <w:suppressLineNumbers/>
      <w:spacing w:before="120" w:after="120"/>
    </w:pPr>
    <w:rPr>
      <w:i/>
      <w:iCs/>
      <w:szCs w:val="24"/>
    </w:rPr>
  </w:style>
  <w:style w:type="paragraph" w:styleId="Style10">
    <w:name w:val="Указатель"/>
    <w:basedOn w:val="Normal"/>
    <w:qFormat/>
    <w:pPr>
      <w:suppressLineNumbers/>
    </w:pPr>
    <w:rPr>
      <w:rFonts w:cs="Droid Sans"/>
    </w:rPr>
  </w:style>
  <w:style w:type="paragraph" w:styleId="Title">
    <w:name w:val="Title"/>
    <w:basedOn w:val="Normal"/>
    <w:next w:val="BodyText"/>
    <w:uiPriority w:val="10"/>
    <w:qFormat/>
    <w:pPr>
      <w:jc w:val="center"/>
    </w:pPr>
    <w:rPr>
      <w:b/>
      <w:sz w:val="28"/>
    </w:rPr>
  </w:style>
  <w:style w:type="paragraph" w:styleId="IndexHeading">
    <w:name w:val="Index Heading"/>
    <w:basedOn w:val="Normal"/>
    <w:qFormat/>
    <w:pPr>
      <w:suppressLineNumbers/>
    </w:pPr>
    <w:rPr/>
  </w:style>
  <w:style w:type="paragraph" w:styleId="TOC2">
    <w:name w:val="TOC 2"/>
    <w:next w:val="Normal"/>
    <w:uiPriority w:val="39"/>
    <w:pPr>
      <w:widowControl/>
      <w:suppressAutoHyphens w:val="true"/>
      <w:bidi w:val="0"/>
      <w:spacing w:lineRule="auto" w:line="276" w:before="0" w:after="200"/>
      <w:ind w:left="200"/>
      <w:jc w:val="left"/>
    </w:pPr>
    <w:rPr>
      <w:rFonts w:ascii="XO Thames" w:hAnsi="XO Thames" w:eastAsia="Tahoma" w:cs="Droid Sans Devanagari"/>
      <w:color w:val="000000"/>
      <w:kern w:val="0"/>
      <w:sz w:val="28"/>
      <w:szCs w:val="20"/>
      <w:lang w:val="ru-RU" w:eastAsia="zh-CN" w:bidi="hi-IN"/>
    </w:rPr>
  </w:style>
  <w:style w:type="paragraph" w:styleId="TOC4">
    <w:name w:val="TOC 4"/>
    <w:next w:val="Normal"/>
    <w:uiPriority w:val="39"/>
    <w:pPr>
      <w:widowControl/>
      <w:suppressAutoHyphens w:val="true"/>
      <w:bidi w:val="0"/>
      <w:spacing w:lineRule="auto" w:line="276" w:before="0" w:after="200"/>
      <w:ind w:left="600"/>
      <w:jc w:val="left"/>
    </w:pPr>
    <w:rPr>
      <w:rFonts w:ascii="XO Thames" w:hAnsi="XO Thames" w:eastAsia="Tahoma" w:cs="Droid Sans Devanagari"/>
      <w:color w:val="000000"/>
      <w:kern w:val="0"/>
      <w:sz w:val="28"/>
      <w:szCs w:val="20"/>
      <w:lang w:val="ru-RU" w:eastAsia="zh-CN" w:bidi="hi-IN"/>
    </w:rPr>
  </w:style>
  <w:style w:type="paragraph" w:styleId="TOC6">
    <w:name w:val="TOC 6"/>
    <w:next w:val="Normal"/>
    <w:uiPriority w:val="39"/>
    <w:pPr>
      <w:widowControl/>
      <w:suppressAutoHyphens w:val="true"/>
      <w:bidi w:val="0"/>
      <w:spacing w:lineRule="auto" w:line="276" w:before="0" w:after="200"/>
      <w:ind w:left="1000"/>
      <w:jc w:val="left"/>
    </w:pPr>
    <w:rPr>
      <w:rFonts w:ascii="XO Thames" w:hAnsi="XO Thames" w:eastAsia="Tahoma" w:cs="Droid Sans Devanagari"/>
      <w:color w:val="000000"/>
      <w:kern w:val="0"/>
      <w:sz w:val="28"/>
      <w:szCs w:val="20"/>
      <w:lang w:val="ru-RU" w:eastAsia="zh-CN" w:bidi="hi-IN"/>
    </w:rPr>
  </w:style>
  <w:style w:type="paragraph" w:styleId="TOC7">
    <w:name w:val="TOC 7"/>
    <w:next w:val="Normal"/>
    <w:uiPriority w:val="39"/>
    <w:pPr>
      <w:widowControl/>
      <w:suppressAutoHyphens w:val="true"/>
      <w:bidi w:val="0"/>
      <w:spacing w:lineRule="auto" w:line="276" w:before="0" w:after="200"/>
      <w:ind w:left="1200"/>
      <w:jc w:val="left"/>
    </w:pPr>
    <w:rPr>
      <w:rFonts w:ascii="XO Thames" w:hAnsi="XO Thames" w:eastAsia="Tahoma" w:cs="Droid Sans Devanagari"/>
      <w:color w:val="000000"/>
      <w:kern w:val="0"/>
      <w:sz w:val="28"/>
      <w:szCs w:val="20"/>
      <w:lang w:val="ru-RU" w:eastAsia="zh-CN" w:bidi="hi-IN"/>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ahoma" w:cs="Droid Sans Devanagari"/>
      <w:color w:val="000000"/>
      <w:kern w:val="0"/>
      <w:sz w:val="20"/>
      <w:szCs w:val="20"/>
      <w:lang w:val="ru-RU" w:eastAsia="zh-CN" w:bidi="hi-IN"/>
    </w:rPr>
  </w:style>
  <w:style w:type="paragraph" w:styleId="BodyTextIndented">
    <w:name w:val="Body Text, Indented"/>
    <w:basedOn w:val="Normal"/>
    <w:qFormat/>
    <w:pPr>
      <w:spacing w:before="0" w:after="120"/>
      <w:ind w:left="283"/>
    </w:pPr>
    <w:rPr/>
  </w:style>
  <w:style w:type="paragraph" w:styleId="TOC3">
    <w:name w:val="TOC 3"/>
    <w:next w:val="Normal"/>
    <w:uiPriority w:val="39"/>
    <w:pPr>
      <w:widowControl/>
      <w:suppressAutoHyphens w:val="true"/>
      <w:bidi w:val="0"/>
      <w:spacing w:lineRule="auto" w:line="276" w:before="0" w:after="200"/>
      <w:ind w:left="400"/>
      <w:jc w:val="left"/>
    </w:pPr>
    <w:rPr>
      <w:rFonts w:ascii="XO Thames" w:hAnsi="XO Thames" w:eastAsia="Tahoma" w:cs="Droid Sans Devanagari"/>
      <w:color w:val="000000"/>
      <w:kern w:val="0"/>
      <w:sz w:val="28"/>
      <w:szCs w:val="20"/>
      <w:lang w:val="ru-RU" w:eastAsia="zh-CN" w:bidi="hi-IN"/>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ahoma" w:cs="Droid Sans Devanagari"/>
      <w:color w:val="000000"/>
      <w:kern w:val="0"/>
      <w:sz w:val="20"/>
      <w:szCs w:val="20"/>
      <w:lang w:val="ru-RU" w:eastAsia="zh-CN" w:bidi="hi-IN"/>
    </w:rPr>
  </w:style>
  <w:style w:type="paragraph" w:styleId="13" w:customStyle="1">
    <w:name w:val="Основной шрифт абзаца1"/>
    <w:qFormat/>
    <w:pPr>
      <w:widowControl/>
      <w:suppressAutoHyphens w:val="true"/>
      <w:bidi w:val="0"/>
      <w:spacing w:lineRule="auto" w:line="276" w:before="0" w:after="200"/>
      <w:jc w:val="left"/>
    </w:pPr>
    <w:rPr>
      <w:rFonts w:ascii="Calibri" w:hAnsi="Calibri" w:eastAsia="Tahoma" w:cs="Droid Sans Devanagari" w:asciiTheme="minorHAnsi" w:hAnsiTheme="minorHAnsi"/>
      <w:color w:val="000000"/>
      <w:kern w:val="0"/>
      <w:sz w:val="22"/>
      <w:szCs w:val="20"/>
      <w:lang w:val="ru-RU" w:eastAsia="zh-CN" w:bidi="hi-IN"/>
    </w:rPr>
  </w:style>
  <w:style w:type="paragraph" w:styleId="Internetlink1" w:customStyle="1">
    <w:name w:val="Internet link1"/>
    <w:qFormat/>
    <w:pPr>
      <w:widowControl/>
      <w:suppressAutoHyphens w:val="true"/>
      <w:bidi w:val="0"/>
      <w:spacing w:lineRule="auto" w:line="276" w:before="0" w:after="200"/>
      <w:jc w:val="left"/>
    </w:pPr>
    <w:rPr>
      <w:rFonts w:ascii="Calibri" w:hAnsi="Calibri" w:eastAsia="Tahoma" w:cs="Droid Sans Devanagari"/>
      <w:color w:val="0000FF"/>
      <w:kern w:val="0"/>
      <w:sz w:val="22"/>
      <w:szCs w:val="20"/>
      <w:u w:val="single"/>
      <w:lang w:val="ru-RU" w:eastAsia="zh-CN" w:bidi="hi-IN"/>
    </w:rPr>
  </w:style>
  <w:style w:type="paragraph" w:styleId="Footnote1" w:customStyle="1">
    <w:name w:val="Footnote1"/>
    <w:link w:val="Footnote"/>
    <w:qFormat/>
    <w:pPr>
      <w:widowControl/>
      <w:suppressAutoHyphens w:val="true"/>
      <w:bidi w:val="0"/>
      <w:spacing w:lineRule="auto" w:line="276" w:before="0" w:after="200"/>
      <w:ind w:firstLine="851"/>
      <w:jc w:val="both"/>
    </w:pPr>
    <w:rPr>
      <w:rFonts w:ascii="XO Thames" w:hAnsi="XO Thames" w:eastAsia="Tahoma" w:cs="Droid Sans Devanagari"/>
      <w:color w:val="000000"/>
      <w:kern w:val="0"/>
      <w:sz w:val="22"/>
      <w:szCs w:val="20"/>
      <w:lang w:val="ru-RU" w:eastAsia="zh-CN" w:bidi="hi-IN"/>
    </w:rPr>
  </w:style>
  <w:style w:type="paragraph" w:styleId="TOC1">
    <w:name w:val="TOC 1"/>
    <w:next w:val="Normal"/>
    <w:uiPriority w:val="39"/>
    <w:pPr>
      <w:widowControl/>
      <w:suppressAutoHyphens w:val="true"/>
      <w:bidi w:val="0"/>
      <w:spacing w:lineRule="auto" w:line="276" w:before="0" w:after="200"/>
      <w:jc w:val="left"/>
    </w:pPr>
    <w:rPr>
      <w:rFonts w:ascii="XO Thames" w:hAnsi="XO Thames" w:eastAsia="Tahoma" w:cs="Droid Sans Devanagari"/>
      <w:b/>
      <w:color w:val="000000"/>
      <w:kern w:val="0"/>
      <w:sz w:val="28"/>
      <w:szCs w:val="20"/>
      <w:lang w:val="ru-RU" w:eastAsia="zh-CN" w:bidi="hi-IN"/>
    </w:rPr>
  </w:style>
  <w:style w:type="paragraph" w:styleId="Style11" w:customStyle="1">
    <w:name w:val="Колонтитул"/>
    <w:qFormat/>
    <w:pPr>
      <w:widowControl/>
      <w:suppressAutoHyphens w:val="true"/>
      <w:bidi w:val="0"/>
      <w:spacing w:before="0" w:after="200"/>
      <w:jc w:val="both"/>
    </w:pPr>
    <w:rPr>
      <w:rFonts w:ascii="XO Thames" w:hAnsi="XO Thames" w:eastAsia="Tahoma" w:cs="Droid Sans Devanagari"/>
      <w:color w:val="000000"/>
      <w:kern w:val="0"/>
      <w:sz w:val="20"/>
      <w:szCs w:val="20"/>
      <w:lang w:val="ru-RU" w:eastAsia="zh-CN" w:bidi="hi-IN"/>
    </w:rPr>
  </w:style>
  <w:style w:type="paragraph" w:styleId="TOC9">
    <w:name w:val="TOC 9"/>
    <w:next w:val="Normal"/>
    <w:uiPriority w:val="39"/>
    <w:pPr>
      <w:widowControl/>
      <w:suppressAutoHyphens w:val="true"/>
      <w:bidi w:val="0"/>
      <w:spacing w:lineRule="auto" w:line="276" w:before="0" w:after="200"/>
      <w:ind w:left="1600"/>
      <w:jc w:val="left"/>
    </w:pPr>
    <w:rPr>
      <w:rFonts w:ascii="XO Thames" w:hAnsi="XO Thames" w:eastAsia="Tahoma" w:cs="Droid Sans Devanagari"/>
      <w:color w:val="000000"/>
      <w:kern w:val="0"/>
      <w:sz w:val="28"/>
      <w:szCs w:val="20"/>
      <w:lang w:val="ru-RU" w:eastAsia="zh-CN" w:bidi="hi-IN"/>
    </w:rPr>
  </w:style>
  <w:style w:type="paragraph" w:styleId="TOC8">
    <w:name w:val="TOC 8"/>
    <w:next w:val="Normal"/>
    <w:uiPriority w:val="39"/>
    <w:pPr>
      <w:widowControl/>
      <w:suppressAutoHyphens w:val="true"/>
      <w:bidi w:val="0"/>
      <w:spacing w:lineRule="auto" w:line="276" w:before="0" w:after="200"/>
      <w:ind w:left="1400"/>
      <w:jc w:val="left"/>
    </w:pPr>
    <w:rPr>
      <w:rFonts w:ascii="XO Thames" w:hAnsi="XO Thames" w:eastAsia="Tahoma" w:cs="Droid Sans Devanagari"/>
      <w:color w:val="000000"/>
      <w:kern w:val="0"/>
      <w:sz w:val="28"/>
      <w:szCs w:val="20"/>
      <w:lang w:val="ru-RU" w:eastAsia="zh-CN" w:bidi="hi-IN"/>
    </w:rPr>
  </w:style>
  <w:style w:type="paragraph" w:styleId="TOC5">
    <w:name w:val="TOC 5"/>
    <w:next w:val="Normal"/>
    <w:uiPriority w:val="39"/>
    <w:pPr>
      <w:widowControl/>
      <w:suppressAutoHyphens w:val="true"/>
      <w:bidi w:val="0"/>
      <w:spacing w:lineRule="auto" w:line="276" w:before="0" w:after="200"/>
      <w:ind w:left="800"/>
      <w:jc w:val="left"/>
    </w:pPr>
    <w:rPr>
      <w:rFonts w:ascii="XO Thames" w:hAnsi="XO Thames" w:eastAsia="Tahoma" w:cs="Droid Sans Devanagari"/>
      <w:color w:val="000000"/>
      <w:kern w:val="0"/>
      <w:sz w:val="28"/>
      <w:szCs w:val="20"/>
      <w:lang w:val="ru-RU" w:eastAsia="zh-CN" w:bidi="hi-IN"/>
    </w:rPr>
  </w:style>
  <w:style w:type="paragraph" w:styleId="BodyTextIndent2">
    <w:name w:val="Body Text Indent 2"/>
    <w:basedOn w:val="Normal"/>
    <w:link w:val="2"/>
    <w:qFormat/>
    <w:pPr>
      <w:spacing w:lineRule="auto" w:line="480" w:before="0" w:after="120"/>
      <w:ind w:left="283"/>
    </w:pPr>
    <w:rPr/>
  </w:style>
  <w:style w:type="paragraph" w:styleId="Subtitle">
    <w:name w:val="Subtitle"/>
    <w:next w:val="Normal"/>
    <w:uiPriority w:val="11"/>
    <w:qFormat/>
    <w:pPr>
      <w:widowControl/>
      <w:suppressAutoHyphens w:val="true"/>
      <w:bidi w:val="0"/>
      <w:spacing w:lineRule="auto" w:line="276" w:before="0" w:after="200"/>
      <w:jc w:val="both"/>
    </w:pPr>
    <w:rPr>
      <w:rFonts w:ascii="XO Thames" w:hAnsi="XO Thames" w:eastAsia="Tahoma" w:cs="Droid Sans Devanagari"/>
      <w:i/>
      <w:color w:val="000000"/>
      <w:kern w:val="0"/>
      <w:sz w:val="24"/>
      <w:szCs w:val="20"/>
      <w:lang w:val="ru-RU" w:eastAsia="zh-CN" w:bidi="hi-IN"/>
    </w:rPr>
  </w:style>
  <w:style w:type="paragraph" w:styleId="ListParagraph">
    <w:name w:val="List Paragraph"/>
    <w:basedOn w:val="Normal"/>
    <w:link w:val="Style8"/>
    <w:qFormat/>
    <w:pPr>
      <w:spacing w:lineRule="auto" w:line="276" w:before="0" w:after="200"/>
      <w:ind w:left="720"/>
      <w:contextualSpacing/>
    </w:pPr>
    <w:rPr>
      <w:rFonts w:ascii="Calibri" w:hAnsi="Calibri"/>
      <w:sz w:val="22"/>
    </w:rPr>
  </w:style>
  <w:style w:type="numbering" w:styleId="Style1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LibreOffice/24.2.6.2$Linux_X86_64 LibreOffice_project/420$Build-2</Application>
  <AppVersion>15.0000</AppVersion>
  <Pages>4</Pages>
  <Words>887</Words>
  <Characters>7325</Characters>
  <CharactersWithSpaces>8550</CharactersWithSpaces>
  <Paragraphs>74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2025-12-16T16:07:00Z</dcterms:created>
  <dc:creator/>
  <dc:description/>
  <dc:language>ru-RU</dc:language>
  <cp:lastModifiedBy/>
  <dcterms:modified xsi:type="dcterms:W3CDTF">2026-01-20T08:12:35Z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