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567" w:leader="none"/>
        </w:tabs>
        <w:jc w:val="center"/>
        <w:rPr>
          <w:rFonts w:ascii="Times New Roman CYR" w:hAnsi="Times New Roman CYR" w:cs="Times New Roman CYR"/>
          <w:b/>
          <w:bCs/>
          <w:sz w:val="20"/>
          <w:szCs w:val="20"/>
        </w:rPr>
      </w:pPr>
      <w:r>
        <w:rPr>
          <w:rFonts w:cs="Times New Roman CYR" w:ascii="Times New Roman CYR" w:hAnsi="Times New Roman CYR"/>
          <w:b/>
          <w:bCs/>
          <w:sz w:val="20"/>
          <w:szCs w:val="20"/>
        </w:rPr>
        <w:t>Аукционная документация открытого аукциона в электронной форме</w:t>
      </w:r>
      <w:r>
        <w:rPr>
          <w:rFonts w:cs="Times New Roman CYR" w:ascii="Times New Roman CYR" w:hAnsi="Times New Roman CYR"/>
          <w:bCs/>
          <w:sz w:val="20"/>
          <w:szCs w:val="20"/>
        </w:rPr>
        <w:t xml:space="preserve"> </w:t>
      </w:r>
      <w:r>
        <w:rPr>
          <w:rFonts w:cs="Times New Roman CYR" w:ascii="Times New Roman CYR" w:hAnsi="Times New Roman CYR"/>
          <w:b/>
          <w:bCs/>
          <w:sz w:val="20"/>
          <w:szCs w:val="20"/>
        </w:rPr>
        <w:t>по продаже арестованного</w:t>
      </w:r>
    </w:p>
    <w:p>
      <w:pPr>
        <w:pStyle w:val="Normal"/>
        <w:widowControl w:val="false"/>
        <w:tabs>
          <w:tab w:val="clear" w:pos="708"/>
          <w:tab w:val="left" w:pos="567" w:leader="none"/>
        </w:tabs>
        <w:jc w:val="center"/>
        <w:rPr>
          <w:rFonts w:ascii="Times New Roman CYR" w:hAnsi="Times New Roman CYR" w:cs="Times New Roman CYR"/>
          <w:b/>
          <w:bCs/>
          <w:sz w:val="20"/>
          <w:szCs w:val="20"/>
        </w:rPr>
      </w:pPr>
      <w:r>
        <w:rPr>
          <w:rFonts w:cs="Times New Roman CYR" w:ascii="Times New Roman CYR" w:hAnsi="Times New Roman CYR"/>
          <w:b/>
          <w:bCs/>
          <w:sz w:val="20"/>
          <w:szCs w:val="20"/>
        </w:rPr>
        <w:t xml:space="preserve">имущества </w:t>
      </w:r>
    </w:p>
    <w:p>
      <w:pPr>
        <w:pStyle w:val="Normal"/>
        <w:widowControl w:val="false"/>
        <w:tabs>
          <w:tab w:val="clear" w:pos="708"/>
          <w:tab w:val="left" w:pos="567" w:leader="none"/>
        </w:tabs>
        <w:jc w:val="center"/>
        <w:rPr>
          <w:rFonts w:ascii="Times New Roman CYR" w:hAnsi="Times New Roman CYR" w:cs="Times New Roman CYR"/>
          <w:b/>
          <w:bCs/>
          <w:sz w:val="20"/>
          <w:szCs w:val="20"/>
        </w:rPr>
      </w:pPr>
      <w:r>
        <w:rPr>
          <w:rFonts w:cs="Times New Roman CYR" w:ascii="Times New Roman CYR" w:hAnsi="Times New Roman CYR"/>
          <w:b/>
          <w:bCs/>
          <w:sz w:val="20"/>
          <w:szCs w:val="20"/>
        </w:rPr>
      </w:r>
    </w:p>
    <w:p>
      <w:pPr>
        <w:pStyle w:val="Normal"/>
        <w:widowControl w:val="false"/>
        <w:tabs>
          <w:tab w:val="clear" w:pos="708"/>
          <w:tab w:val="left" w:pos="567" w:leader="none"/>
        </w:tabs>
        <w:jc w:val="center"/>
        <w:rPr>
          <w:rFonts w:ascii="Times New Roman CYR" w:hAnsi="Times New Roman CYR" w:cs="Times New Roman CYR"/>
          <w:sz w:val="20"/>
          <w:szCs w:val="20"/>
        </w:rPr>
      </w:pPr>
      <w:r>
        <w:rPr>
          <w:rFonts w:cs="Times New Roman CYR" w:ascii="Times New Roman CYR" w:hAnsi="Times New Roman CYR"/>
          <w:sz w:val="20"/>
          <w:szCs w:val="20"/>
        </w:rPr>
        <w:t>дата и время торгов:</w:t>
      </w:r>
      <w:r>
        <w:rPr>
          <w:rFonts w:cs="Times New Roman CYR" w:ascii="Times New Roman CYR" w:hAnsi="Times New Roman CYR"/>
          <w:b/>
          <w:sz w:val="20"/>
          <w:szCs w:val="20"/>
        </w:rPr>
        <w:t xml:space="preserve"> </w:t>
      </w:r>
      <w:r>
        <w:rPr>
          <w:rFonts w:cs="Times New Roman CYR" w:ascii="Times New Roman CYR" w:hAnsi="Times New Roman CYR"/>
          <w:b/>
          <w:sz w:val="20"/>
          <w:szCs w:val="20"/>
        </w:rPr>
        <w:t>26</w:t>
      </w:r>
      <w:r>
        <w:rPr>
          <w:rFonts w:cs="Times New Roman CYR" w:ascii="Times New Roman CYR" w:hAnsi="Times New Roman CYR"/>
          <w:b/>
          <w:sz w:val="20"/>
          <w:szCs w:val="20"/>
        </w:rPr>
        <w:t>.0</w:t>
      </w:r>
      <w:r>
        <w:rPr>
          <w:rFonts w:cs="Times New Roman CYR" w:ascii="Times New Roman CYR" w:hAnsi="Times New Roman CYR"/>
          <w:b/>
          <w:sz w:val="20"/>
          <w:szCs w:val="20"/>
        </w:rPr>
        <w:t>2</w:t>
      </w:r>
      <w:r>
        <w:rPr>
          <w:rFonts w:cs="Times New Roman CYR" w:ascii="Times New Roman CYR" w:hAnsi="Times New Roman CYR"/>
          <w:b/>
          <w:sz w:val="20"/>
          <w:szCs w:val="20"/>
        </w:rPr>
        <w:t>.</w:t>
      </w:r>
      <w:r>
        <w:rPr>
          <w:rFonts w:cs="Times New Roman CYR" w:ascii="Times New Roman CYR" w:hAnsi="Times New Roman CYR"/>
          <w:b/>
          <w:color w:val="000000"/>
          <w:sz w:val="20"/>
          <w:szCs w:val="20"/>
        </w:rPr>
        <w:t>2026 в 10:00</w:t>
      </w:r>
      <w:r>
        <w:rPr>
          <w:rFonts w:cs="Times New Roman CYR" w:ascii="Times New Roman CYR" w:hAnsi="Times New Roman CYR"/>
          <w:color w:val="000000"/>
          <w:sz w:val="20"/>
          <w:szCs w:val="20"/>
        </w:rPr>
        <w:t xml:space="preserve"> по местному времени.</w:t>
      </w:r>
    </w:p>
    <w:p>
      <w:pPr>
        <w:pStyle w:val="Normal"/>
        <w:widowControl w:val="false"/>
        <w:tabs>
          <w:tab w:val="clear" w:pos="708"/>
          <w:tab w:val="left" w:pos="567" w:leader="none"/>
        </w:tabs>
        <w:rPr>
          <w:rFonts w:ascii="Times New Roman CYR" w:hAnsi="Times New Roman CYR" w:cs="Times New Roman CYR"/>
          <w:b/>
          <w:bCs/>
          <w:sz w:val="20"/>
          <w:szCs w:val="20"/>
        </w:rPr>
      </w:pPr>
      <w:r>
        <w:rPr>
          <w:rFonts w:cs="Times New Roman CYR" w:ascii="Times New Roman CYR" w:hAnsi="Times New Roman CYR"/>
          <w:b/>
          <w:bCs/>
          <w:sz w:val="20"/>
          <w:szCs w:val="20"/>
        </w:rPr>
      </w:r>
    </w:p>
    <w:p>
      <w:pPr>
        <w:pStyle w:val="Normal"/>
        <w:widowControl w:val="false"/>
        <w:numPr>
          <w:ilvl w:val="0"/>
          <w:numId w:val="15"/>
        </w:numPr>
        <w:tabs>
          <w:tab w:val="clear" w:pos="708"/>
          <w:tab w:val="left" w:pos="567" w:leader="none"/>
          <w:tab w:val="left" w:pos="851" w:leader="none"/>
        </w:tabs>
        <w:ind w:firstLine="567" w:left="0"/>
        <w:rPr>
          <w:rFonts w:ascii="Times New Roman CYR" w:hAnsi="Times New Roman CYR" w:cs="Times New Roman CYR"/>
          <w:b/>
          <w:bCs/>
          <w:sz w:val="20"/>
          <w:szCs w:val="20"/>
        </w:rPr>
      </w:pPr>
      <w:r>
        <w:rPr>
          <w:rFonts w:cs="Times New Roman CYR" w:ascii="Times New Roman CYR" w:hAnsi="Times New Roman CYR"/>
          <w:b/>
          <w:bCs/>
          <w:sz w:val="20"/>
          <w:szCs w:val="20"/>
        </w:rPr>
        <w:t>Понятия и термины</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sz w:val="20"/>
          <w:szCs w:val="20"/>
        </w:rPr>
      </w:pPr>
      <w:r>
        <w:rPr>
          <w:b/>
          <w:sz w:val="20"/>
          <w:szCs w:val="20"/>
        </w:rPr>
        <w:t>- Продавец</w:t>
      </w:r>
      <w:r>
        <w:rPr>
          <w:rFonts w:cs="Times New Roman CYR" w:ascii="Times New Roman CYR" w:hAnsi="Times New Roman CYR"/>
          <w:b/>
          <w:bCs/>
          <w:sz w:val="20"/>
          <w:szCs w:val="20"/>
        </w:rPr>
        <w:t xml:space="preserve"> -  </w:t>
      </w:r>
      <w:r>
        <w:rPr>
          <w:rFonts w:cs="Times New Roman CYR" w:ascii="Times New Roman CYR" w:hAnsi="Times New Roman CYR"/>
          <w:sz w:val="20"/>
          <w:szCs w:val="20"/>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ИНН 2721172546 КПП 272101001, местонахождение: Хабаровский край, г. Хабаровск, ул. Запарина, д.65, (далее - продавец);</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sz w:val="20"/>
          <w:szCs w:val="20"/>
        </w:rPr>
        <w:t xml:space="preserve">- </w:t>
      </w:r>
      <w:r>
        <w:rPr>
          <w:rFonts w:cs="Times New Roman CYR" w:ascii="Times New Roman CYR" w:hAnsi="Times New Roman CYR"/>
          <w:b/>
          <w:bCs/>
          <w:color w:val="000000"/>
          <w:sz w:val="20"/>
          <w:szCs w:val="20"/>
        </w:rPr>
        <w:t>Предмет торгов</w:t>
      </w:r>
      <w:r>
        <w:rPr>
          <w:rFonts w:cs="Times New Roman CYR" w:ascii="Times New Roman CYR" w:hAnsi="Times New Roman CYR"/>
          <w:color w:val="000000"/>
          <w:sz w:val="20"/>
          <w:szCs w:val="20"/>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color w:val="000000"/>
          <w:sz w:val="20"/>
          <w:szCs w:val="20"/>
        </w:rPr>
        <w:t xml:space="preserve">- </w:t>
      </w:r>
      <w:r>
        <w:rPr>
          <w:rFonts w:cs="Times New Roman CYR" w:ascii="Times New Roman CYR" w:hAnsi="Times New Roman CYR"/>
          <w:b/>
          <w:color w:val="000000"/>
          <w:sz w:val="20"/>
          <w:szCs w:val="20"/>
        </w:rPr>
        <w:t>Открытый аукцион в электронной форме</w:t>
      </w:r>
      <w:r>
        <w:rPr>
          <w:rFonts w:cs="Times New Roman CYR" w:ascii="Times New Roman CYR" w:hAnsi="Times New Roman CYR"/>
          <w:color w:val="000000"/>
          <w:sz w:val="20"/>
          <w:szCs w:val="20"/>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hyperlink r:id="rId2" w:tgtFrame="https://utp.sberbank-ast.ru/">
        <w:r>
          <w:rPr>
            <w:color w:val="0000FF"/>
            <w:sz w:val="20"/>
            <w:szCs w:val="20"/>
            <w:u w:val="single"/>
          </w:rPr>
          <w:t>https://utp.sberbank-ast.ru/</w:t>
        </w:r>
      </w:hyperlink>
      <w:r>
        <w:rPr>
          <w:rFonts w:cs="Times New Roman CYR" w:ascii="Times New Roman CYR" w:hAnsi="Times New Roman CYR"/>
          <w:color w:val="000000"/>
          <w:sz w:val="20"/>
          <w:szCs w:val="20"/>
        </w:rPr>
        <w:t xml:space="preserve"> (далее – аукцион);</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sz w:val="20"/>
          <w:szCs w:val="20"/>
        </w:rPr>
        <w:t xml:space="preserve">- </w:t>
      </w:r>
      <w:r>
        <w:rPr>
          <w:rFonts w:cs="Times New Roman CYR" w:ascii="Times New Roman CYR" w:hAnsi="Times New Roman CYR"/>
          <w:b/>
          <w:bCs/>
          <w:color w:val="000000"/>
          <w:sz w:val="20"/>
          <w:szCs w:val="20"/>
        </w:rPr>
        <w:t>Минимальная начальная цена продажи имущества</w:t>
      </w:r>
      <w:r>
        <w:rPr>
          <w:rFonts w:cs="Times New Roman CYR" w:ascii="Times New Roman CYR" w:hAnsi="Times New Roman CYR"/>
          <w:color w:val="000000"/>
          <w:sz w:val="20"/>
          <w:szCs w:val="20"/>
        </w:rPr>
        <w:t xml:space="preserve"> – стоимость имущества, установленная в постановлении судебного пристава-исполнителя, передавшего имущество на реализацию;</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 </w:t>
      </w:r>
      <w:r>
        <w:rPr>
          <w:rFonts w:cs="Times New Roman CYR" w:ascii="Times New Roman CYR" w:hAnsi="Times New Roman CYR"/>
          <w:b/>
          <w:bCs/>
          <w:sz w:val="20"/>
          <w:szCs w:val="20"/>
        </w:rPr>
        <w:t xml:space="preserve">Заявка на участие в аукционе </w:t>
      </w:r>
      <w:r>
        <w:rPr>
          <w:b/>
          <w:bCs/>
          <w:sz w:val="20"/>
          <w:szCs w:val="20"/>
        </w:rPr>
        <w:t xml:space="preserve">- </w:t>
      </w:r>
      <w:r>
        <w:rPr>
          <w:rFonts w:cs="Times New Roman CYR" w:ascii="Times New Roman CYR" w:hAnsi="Times New Roman CYR"/>
          <w:sz w:val="20"/>
          <w:szCs w:val="20"/>
        </w:rPr>
        <w:t>полный комплект документов, предоставляемый заявителем продавцу для участия в аукционе (далее – заявка);</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 </w:t>
      </w:r>
      <w:r>
        <w:rPr>
          <w:rFonts w:cs="Times New Roman CYR" w:ascii="Times New Roman CYR" w:hAnsi="Times New Roman CYR"/>
          <w:b/>
          <w:bCs/>
          <w:sz w:val="20"/>
          <w:szCs w:val="20"/>
        </w:rPr>
        <w:t>Заявитель</w:t>
      </w:r>
      <w:r>
        <w:rPr>
          <w:rFonts w:cs="Times New Roman CYR" w:ascii="Times New Roman CYR" w:hAnsi="Times New Roman CYR"/>
          <w:sz w:val="20"/>
          <w:szCs w:val="20"/>
        </w:rPr>
        <w:t xml:space="preserve"> - лицо, подающее продавцу заявку;</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 </w:t>
      </w:r>
      <w:r>
        <w:rPr>
          <w:rFonts w:cs="Times New Roman CYR" w:ascii="Times New Roman CYR" w:hAnsi="Times New Roman CYR"/>
          <w:b/>
          <w:bCs/>
          <w:sz w:val="20"/>
          <w:szCs w:val="20"/>
        </w:rPr>
        <w:t>Претендент</w:t>
      </w:r>
      <w:r>
        <w:rPr>
          <w:rFonts w:cs="Times New Roman CYR" w:ascii="Times New Roman CYR" w:hAnsi="Times New Roman CYR"/>
          <w:sz w:val="20"/>
          <w:szCs w:val="20"/>
        </w:rPr>
        <w:t xml:space="preserve"> - лицо, чья заявка принята продавцом;</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 </w:t>
      </w:r>
      <w:r>
        <w:rPr>
          <w:rFonts w:cs="Times New Roman CYR" w:ascii="Times New Roman CYR" w:hAnsi="Times New Roman CYR"/>
          <w:b/>
          <w:bCs/>
          <w:sz w:val="20"/>
          <w:szCs w:val="20"/>
        </w:rPr>
        <w:t>Участник торгов</w:t>
      </w:r>
      <w:r>
        <w:rPr>
          <w:rFonts w:cs="Times New Roman CYR" w:ascii="Times New Roman CYR" w:hAnsi="Times New Roman CYR"/>
          <w:sz w:val="20"/>
          <w:szCs w:val="20"/>
        </w:rPr>
        <w:t xml:space="preserve"> - претендент,  допущенный комиссией по проведению торгов по реализации имущества к участию в торгах.</w:t>
      </w:r>
    </w:p>
    <w:p>
      <w:pPr>
        <w:pStyle w:val="Normal"/>
        <w:widowControl w:val="false"/>
        <w:tabs>
          <w:tab w:val="clear" w:pos="708"/>
          <w:tab w:val="left" w:pos="567" w:leader="none"/>
          <w:tab w:val="left" w:pos="851" w:leader="none"/>
        </w:tabs>
        <w:ind w:firstLine="567"/>
        <w:rPr>
          <w:sz w:val="20"/>
          <w:szCs w:val="20"/>
        </w:rPr>
      </w:pPr>
      <w:r>
        <w:rPr>
          <w:sz w:val="20"/>
          <w:szCs w:val="20"/>
        </w:rPr>
      </w:r>
    </w:p>
    <w:p>
      <w:pPr>
        <w:pStyle w:val="Normal"/>
        <w:widowControl w:val="false"/>
        <w:numPr>
          <w:ilvl w:val="0"/>
          <w:numId w:val="16"/>
        </w:numPr>
        <w:tabs>
          <w:tab w:val="clear" w:pos="708"/>
          <w:tab w:val="left" w:pos="567" w:leader="none"/>
          <w:tab w:val="left" w:pos="851" w:leader="none"/>
        </w:tabs>
        <w:ind w:firstLine="567" w:left="0"/>
        <w:jc w:val="both"/>
        <w:rPr>
          <w:rFonts w:ascii="Times New Roman CYR" w:hAnsi="Times New Roman CYR" w:cs="Times New Roman CYR"/>
          <w:b/>
          <w:bCs/>
          <w:sz w:val="20"/>
          <w:szCs w:val="20"/>
        </w:rPr>
      </w:pPr>
      <w:r>
        <w:rPr>
          <w:rFonts w:cs="Times New Roman CYR" w:ascii="Times New Roman CYR" w:hAnsi="Times New Roman CYR"/>
          <w:b/>
          <w:bCs/>
          <w:sz w:val="20"/>
          <w:szCs w:val="20"/>
        </w:rPr>
        <w:t>Правовое регулирование</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Настоящий аукцион проводится в соответствии с положениями Гражданского кодекса Российской Федерации, Федерального закона от 26.07.2006 г. № 135-ФЗ </w:t>
      </w:r>
      <w:r>
        <w:rPr>
          <w:sz w:val="20"/>
          <w:szCs w:val="20"/>
        </w:rPr>
        <w:t>«</w:t>
      </w:r>
      <w:r>
        <w:rPr>
          <w:rFonts w:cs="Times New Roman CYR" w:ascii="Times New Roman CYR" w:hAnsi="Times New Roman CYR"/>
          <w:sz w:val="20"/>
          <w:szCs w:val="20"/>
        </w:rPr>
        <w:t>О защите конкуренции</w:t>
      </w:r>
      <w:r>
        <w:rPr>
          <w:sz w:val="20"/>
          <w:szCs w:val="20"/>
        </w:rPr>
        <w:t xml:space="preserve">», </w:t>
      </w:r>
      <w:r>
        <w:rPr>
          <w:rFonts w:cs="Times New Roman CYR" w:ascii="Times New Roman CYR" w:hAnsi="Times New Roman CYR"/>
          <w:sz w:val="20"/>
          <w:szCs w:val="20"/>
        </w:rPr>
        <w:t xml:space="preserve">Федерального закона от 02.10.2007г. </w:t>
      </w:r>
      <w:r>
        <w:rPr>
          <w:sz w:val="20"/>
          <w:szCs w:val="20"/>
        </w:rPr>
        <w:t>«</w:t>
      </w:r>
      <w:r>
        <w:rPr>
          <w:rFonts w:cs="Times New Roman CYR" w:ascii="Times New Roman CYR" w:hAnsi="Times New Roman CYR"/>
          <w:sz w:val="20"/>
          <w:szCs w:val="20"/>
        </w:rPr>
        <w:t>Об исполнительном производстве</w:t>
      </w:r>
      <w:r>
        <w:rPr>
          <w:sz w:val="20"/>
          <w:szCs w:val="20"/>
        </w:rPr>
        <w:t xml:space="preserve">» </w:t>
      </w:r>
      <w:r>
        <w:rPr>
          <w:rFonts w:cs="Times New Roman CYR" w:ascii="Times New Roman CYR" w:hAnsi="Times New Roman CYR"/>
          <w:sz w:val="20"/>
          <w:szCs w:val="20"/>
        </w:rPr>
        <w:t xml:space="preserve">и иных нормативных правовых актов Российской Федерации, а также регламентом электронной торговой площадки, размещенным на сайте </w:t>
      </w:r>
      <w:hyperlink r:id="rId3" w:tgtFrame="https://utp.sberbank-ast.ru/">
        <w:r>
          <w:rPr>
            <w:color w:val="0000FF"/>
            <w:sz w:val="20"/>
            <w:szCs w:val="20"/>
            <w:u w:val="single"/>
          </w:rPr>
          <w:t>https://utp.sberbank-ast.ru/</w:t>
        </w:r>
      </w:hyperlink>
      <w:r>
        <w:rPr>
          <w:rFonts w:cs="Times New Roman CYR" w:ascii="Times New Roman CYR" w:hAnsi="Times New Roman CYR"/>
          <w:sz w:val="20"/>
          <w:szCs w:val="20"/>
        </w:rPr>
        <w:t>, иными нормативными документами электронной площадки.</w:t>
      </w:r>
    </w:p>
    <w:p>
      <w:pPr>
        <w:pStyle w:val="Normal"/>
        <w:widowControl w:val="false"/>
        <w:tabs>
          <w:tab w:val="clear" w:pos="708"/>
          <w:tab w:val="left" w:pos="567" w:leader="none"/>
          <w:tab w:val="left" w:pos="851"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numPr>
          <w:ilvl w:val="0"/>
          <w:numId w:val="17"/>
        </w:numPr>
        <w:tabs>
          <w:tab w:val="clear" w:pos="708"/>
          <w:tab w:val="left" w:pos="0" w:leader="none"/>
          <w:tab w:val="left" w:pos="851" w:leader="none"/>
        </w:tabs>
        <w:ind w:firstLine="567" w:left="0"/>
        <w:jc w:val="both"/>
        <w:rPr>
          <w:rFonts w:ascii="Times New Roman CYR" w:hAnsi="Times New Roman CYR" w:cs="Times New Roman CYR"/>
          <w:b/>
          <w:bCs/>
          <w:sz w:val="20"/>
          <w:szCs w:val="20"/>
        </w:rPr>
      </w:pPr>
      <w:r>
        <w:rPr>
          <w:rFonts w:cs="Times New Roman CYR" w:ascii="Times New Roman CYR" w:hAnsi="Times New Roman CYR"/>
          <w:b/>
          <w:bCs/>
          <w:sz w:val="20"/>
          <w:szCs w:val="20"/>
        </w:rPr>
        <w:t>Информационное обеспечение</w:t>
      </w:r>
    </w:p>
    <w:p>
      <w:pPr>
        <w:pStyle w:val="Normal"/>
        <w:widowControl w:val="false"/>
        <w:tabs>
          <w:tab w:val="clear" w:pos="708"/>
          <w:tab w:val="left" w:pos="0" w:leader="none"/>
        </w:tabs>
        <w:ind w:firstLine="567"/>
        <w:jc w:val="both"/>
        <w:rPr>
          <w:rFonts w:ascii="Times New Roman CYR" w:hAnsi="Times New Roman CYR" w:cs="Times New Roman CYR"/>
          <w:color w:val="0070C0"/>
          <w:spacing w:val="-6"/>
          <w:sz w:val="20"/>
          <w:szCs w:val="20"/>
          <w:u w:val="single"/>
        </w:rPr>
      </w:pPr>
      <w:r>
        <w:rPr>
          <w:rFonts w:cs="Times New Roman CYR" w:ascii="Times New Roman CYR" w:hAnsi="Times New Roman CYR"/>
          <w:sz w:val="20"/>
          <w:szCs w:val="20"/>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г. № 909 </w:t>
      </w:r>
      <w:r>
        <w:rPr>
          <w:sz w:val="20"/>
          <w:szCs w:val="20"/>
        </w:rPr>
        <w:t>«</w:t>
      </w:r>
      <w:r>
        <w:rPr>
          <w:rFonts w:cs="Times New Roman CYR" w:ascii="Times New Roman CYR" w:hAnsi="Times New Roman CYR"/>
          <w:sz w:val="20"/>
          <w:szCs w:val="20"/>
        </w:rPr>
        <w:t xml:space="preserve">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4" w:tgtFrame="http://www.torgi.gov.ru/">
        <w:r>
          <w:rPr>
            <w:rStyle w:val="Hyperlink"/>
            <w:rFonts w:cs="Times New Roman CYR" w:ascii="Times New Roman CYR" w:hAnsi="Times New Roman CYR"/>
            <w:sz w:val="20"/>
            <w:szCs w:val="20"/>
          </w:rPr>
          <w:t>http://www.torgi.gov.ru</w:t>
        </w:r>
      </w:hyperlink>
      <w:r>
        <w:rPr>
          <w:sz w:val="20"/>
          <w:szCs w:val="20"/>
        </w:rPr>
        <w:t xml:space="preserve"> (</w:t>
      </w:r>
      <w:r>
        <w:rPr>
          <w:rFonts w:cs="Times New Roman CYR" w:ascii="Times New Roman CYR" w:hAnsi="Times New Roman CYR"/>
          <w:sz w:val="20"/>
          <w:szCs w:val="20"/>
        </w:rPr>
        <w:t xml:space="preserve">далее – официальный сайт). На указанном </w:t>
      </w:r>
      <w:r>
        <w:rPr>
          <w:rFonts w:cs="Times New Roman CYR" w:ascii="Times New Roman CYR" w:hAnsi="Times New Roman CYR"/>
          <w:spacing w:val="-6"/>
          <w:sz w:val="20"/>
          <w:szCs w:val="20"/>
        </w:rPr>
        <w:t xml:space="preserve">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p>
    <w:p>
      <w:pPr>
        <w:pStyle w:val="Normal"/>
        <w:widowControl w:val="false"/>
        <w:tabs>
          <w:tab w:val="clear" w:pos="708"/>
          <w:tab w:val="left" w:pos="0" w:leader="none"/>
        </w:tabs>
        <w:ind w:firstLine="567"/>
        <w:jc w:val="both"/>
        <w:rPr>
          <w:rFonts w:ascii="Times New Roman CYR" w:hAnsi="Times New Roman CYR" w:cs="Times New Roman CYR"/>
          <w:spacing w:val="-6"/>
          <w:sz w:val="20"/>
          <w:szCs w:val="20"/>
        </w:rPr>
      </w:pPr>
      <w:r>
        <w:rPr>
          <w:rFonts w:cs="Times New Roman CYR" w:ascii="Times New Roman CYR" w:hAnsi="Times New Roman CYR"/>
          <w:color w:val="000000"/>
          <w:sz w:val="20"/>
          <w:szCs w:val="20"/>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hyperlink r:id="rId5" w:tgtFrame="https://utp.sberbank-ast.ru/">
        <w:r>
          <w:rPr>
            <w:color w:val="0000FF"/>
            <w:sz w:val="20"/>
            <w:szCs w:val="20"/>
            <w:u w:val="single"/>
          </w:rPr>
          <w:t>https://utp.sberbank-ast.ru/</w:t>
        </w:r>
      </w:hyperlink>
      <w:r>
        <w:rPr>
          <w:rFonts w:cs="Times New Roman CYR" w:ascii="Times New Roman CYR" w:hAnsi="Times New Roman CYR"/>
          <w:color w:val="000000"/>
          <w:sz w:val="20"/>
          <w:szCs w:val="20"/>
        </w:rPr>
        <w:t>.</w:t>
      </w:r>
    </w:p>
    <w:p>
      <w:pPr>
        <w:pStyle w:val="Normal"/>
        <w:widowControl w:val="false"/>
        <w:tabs>
          <w:tab w:val="clear" w:pos="708"/>
          <w:tab w:val="left" w:pos="284" w:leader="none"/>
          <w:tab w:val="left" w:pos="567" w:leader="none"/>
        </w:tabs>
        <w:jc w:val="both"/>
        <w:rPr>
          <w:spacing w:val="-6"/>
          <w:sz w:val="20"/>
          <w:szCs w:val="20"/>
        </w:rPr>
      </w:pPr>
      <w:r>
        <w:rPr>
          <w:spacing w:val="-6"/>
          <w:sz w:val="20"/>
          <w:szCs w:val="20"/>
        </w:rPr>
      </w:r>
    </w:p>
    <w:p>
      <w:pPr>
        <w:pStyle w:val="Normal"/>
        <w:widowControl w:val="false"/>
        <w:numPr>
          <w:ilvl w:val="0"/>
          <w:numId w:val="18"/>
        </w:numPr>
        <w:tabs>
          <w:tab w:val="clear" w:pos="708"/>
          <w:tab w:val="left" w:pos="567" w:leader="none"/>
          <w:tab w:val="left" w:pos="851" w:leader="none"/>
        </w:tabs>
        <w:ind w:firstLine="567" w:left="0"/>
        <w:jc w:val="both"/>
        <w:rPr>
          <w:rFonts w:ascii="Times New Roman CYR" w:hAnsi="Times New Roman CYR" w:cs="Times New Roman CYR"/>
          <w:b/>
          <w:bCs/>
          <w:sz w:val="20"/>
          <w:szCs w:val="20"/>
        </w:rPr>
      </w:pPr>
      <w:r>
        <w:rPr>
          <w:rFonts w:cs="Times New Roman CYR" w:ascii="Times New Roman CYR" w:hAnsi="Times New Roman CYR"/>
          <w:b/>
          <w:bCs/>
          <w:sz w:val="20"/>
          <w:szCs w:val="20"/>
        </w:rPr>
        <w:t>Требования к форме заявления на участие в аукционе</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Заявитель подает в составе заявки заявление на участие в торгах по форме, установленной в приложении № 1.</w:t>
      </w:r>
    </w:p>
    <w:p>
      <w:pPr>
        <w:pStyle w:val="Normal"/>
        <w:widowControl w:val="false"/>
        <w:tabs>
          <w:tab w:val="clear" w:pos="708"/>
          <w:tab w:val="left" w:pos="567" w:leader="none"/>
          <w:tab w:val="left" w:pos="993" w:leader="none"/>
        </w:tabs>
        <w:ind w:firstLine="567"/>
        <w:jc w:val="both"/>
        <w:rPr>
          <w:sz w:val="20"/>
          <w:szCs w:val="20"/>
        </w:rPr>
      </w:pPr>
      <w:r>
        <w:rPr>
          <w:sz w:val="20"/>
          <w:szCs w:val="20"/>
        </w:rPr>
      </w:r>
    </w:p>
    <w:p>
      <w:pPr>
        <w:pStyle w:val="Normal"/>
        <w:widowControl w:val="false"/>
        <w:numPr>
          <w:ilvl w:val="0"/>
          <w:numId w:val="19"/>
        </w:numPr>
        <w:tabs>
          <w:tab w:val="clear" w:pos="708"/>
          <w:tab w:val="left" w:pos="851" w:leader="none"/>
        </w:tabs>
        <w:ind w:firstLine="567" w:left="0"/>
        <w:jc w:val="both"/>
        <w:rPr>
          <w:rFonts w:ascii="Times New Roman CYR" w:hAnsi="Times New Roman CYR" w:cs="Times New Roman CYR"/>
          <w:b/>
          <w:bCs/>
          <w:sz w:val="20"/>
          <w:szCs w:val="20"/>
        </w:rPr>
      </w:pPr>
      <w:r>
        <w:rPr>
          <w:rFonts w:cs="Times New Roman CYR" w:ascii="Times New Roman CYR" w:hAnsi="Times New Roman CYR"/>
          <w:b/>
          <w:bCs/>
          <w:sz w:val="20"/>
          <w:szCs w:val="20"/>
        </w:rPr>
        <w:t>Требования к составу заявки на участие в аукционе</w:t>
      </w:r>
    </w:p>
    <w:p>
      <w:pPr>
        <w:pStyle w:val="Normal"/>
        <w:widowControl w:val="false"/>
        <w:tabs>
          <w:tab w:val="clear" w:pos="708"/>
          <w:tab w:val="left" w:pos="1134" w:leader="none"/>
        </w:tabs>
        <w:ind w:firstLine="567"/>
        <w:jc w:val="both"/>
        <w:rPr>
          <w:rFonts w:ascii="Times New Roman CYR" w:hAnsi="Times New Roman CYR" w:cs="Times New Roman CYR"/>
          <w:i/>
          <w:i/>
          <w:iCs/>
          <w:color w:val="FF0000"/>
          <w:sz w:val="20"/>
          <w:szCs w:val="20"/>
        </w:rPr>
      </w:pPr>
      <w:r>
        <w:rPr>
          <w:b/>
          <w:i/>
          <w:iCs/>
          <w:sz w:val="20"/>
          <w:szCs w:val="20"/>
        </w:rPr>
        <w:t>5.1</w:t>
      </w:r>
      <w:r>
        <w:rPr>
          <w:i/>
          <w:iCs/>
          <w:sz w:val="20"/>
          <w:szCs w:val="20"/>
        </w:rPr>
        <w:t>.</w:t>
      </w:r>
      <w:r>
        <w:rPr>
          <w:rFonts w:cs="Times New Roman CYR" w:ascii="Times New Roman CYR" w:hAnsi="Times New Roman CYR"/>
          <w:b/>
          <w:i/>
          <w:iCs/>
          <w:sz w:val="20"/>
          <w:szCs w:val="20"/>
        </w:rPr>
        <w:t xml:space="preserve">Заявление на участие в аукционе должно содержать следующие сведения: </w:t>
      </w:r>
    </w:p>
    <w:p>
      <w:pPr>
        <w:pStyle w:val="Normal"/>
        <w:widowControl w:val="false"/>
        <w:tabs>
          <w:tab w:val="clear" w:pos="708"/>
          <w:tab w:val="left" w:pos="1134"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w:t>
      </w:r>
    </w:p>
    <w:p>
      <w:pPr>
        <w:pStyle w:val="Normal"/>
        <w:widowControl w:val="false"/>
        <w:tabs>
          <w:tab w:val="clear" w:pos="708"/>
          <w:tab w:val="left" w:pos="1134"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 для индивидуальных предпринимателей: фамилия, имя, отчество (если имеется), паспортные данные, адрес места жительства, банковские реквизиты; </w:t>
      </w:r>
    </w:p>
    <w:p>
      <w:pPr>
        <w:pStyle w:val="Normal"/>
        <w:widowControl w:val="false"/>
        <w:tabs>
          <w:tab w:val="clear" w:pos="708"/>
          <w:tab w:val="left" w:pos="1134"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для физических лиц: фамилия, имя, отчество (если имеется), паспортные данные, адрес места жительства, банковские реквизиты.</w:t>
      </w:r>
    </w:p>
    <w:p>
      <w:pPr>
        <w:pStyle w:val="Normal"/>
        <w:widowControl w:val="false"/>
        <w:tabs>
          <w:tab w:val="clear" w:pos="708"/>
          <w:tab w:val="left" w:pos="567" w:leader="none"/>
          <w:tab w:val="left" w:pos="993" w:leader="none"/>
        </w:tabs>
        <w:spacing w:before="120" w:after="120"/>
        <w:ind w:firstLine="567"/>
        <w:jc w:val="both"/>
        <w:rPr>
          <w:rFonts w:ascii="Times New Roman CYR" w:hAnsi="Times New Roman CYR" w:cs="Times New Roman CYR"/>
          <w:b/>
          <w:sz w:val="20"/>
          <w:szCs w:val="20"/>
        </w:rPr>
      </w:pPr>
      <w:r>
        <w:rPr>
          <w:rFonts w:cs="Times New Roman CYR" w:ascii="Times New Roman CYR" w:hAnsi="Times New Roman CYR"/>
          <w:b/>
          <w:i/>
          <w:sz w:val="20"/>
          <w:szCs w:val="20"/>
        </w:rPr>
        <w:t>5.</w:t>
      </w:r>
      <w:r>
        <w:rPr>
          <w:rFonts w:cs="Times New Roman CYR" w:ascii="Times New Roman CYR" w:hAnsi="Times New Roman CYR"/>
          <w:b/>
          <w:i/>
          <w:iCs/>
          <w:sz w:val="20"/>
          <w:szCs w:val="20"/>
        </w:rPr>
        <w:t>2. В состав заявки входят следующие документы:</w:t>
      </w:r>
    </w:p>
    <w:p>
      <w:pPr>
        <w:pStyle w:val="Normal"/>
        <w:widowControl w:val="false"/>
        <w:tabs>
          <w:tab w:val="clear" w:pos="708"/>
          <w:tab w:val="left" w:pos="567" w:leader="none"/>
          <w:tab w:val="left" w:pos="993" w:leader="none"/>
        </w:tabs>
        <w:spacing w:before="120" w:after="120"/>
        <w:ind w:firstLine="567"/>
        <w:jc w:val="both"/>
        <w:rPr>
          <w:iCs/>
          <w:sz w:val="20"/>
          <w:szCs w:val="20"/>
        </w:rPr>
      </w:pPr>
      <w:r>
        <w:rPr>
          <w:iCs/>
          <w:sz w:val="20"/>
          <w:szCs w:val="20"/>
        </w:rPr>
        <w:t xml:space="preserve">- </w:t>
      </w:r>
      <w:r>
        <w:rPr>
          <w:i/>
          <w:iCs/>
          <w:sz w:val="20"/>
          <w:szCs w:val="20"/>
          <w:u w:val="single"/>
        </w:rPr>
        <w:t>для юридических лиц:</w:t>
      </w:r>
      <w:r>
        <w:rPr>
          <w:iCs/>
          <w:sz w:val="20"/>
          <w:szCs w:val="20"/>
        </w:rPr>
        <w:t xml:space="preserve">  заявление на участие в торгах (установленного образца, подписанная собственноручно и оформленная отдельным документом);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документ, подтверждающий статус юридического лица (для нерезидентов РФ); декларация о соответствии требованиям п. 5 ст. 449.1 ГК РФ (в свободной форме, подписанная собственноручно и оформленная отдельным документом); </w:t>
      </w:r>
    </w:p>
    <w:p>
      <w:pPr>
        <w:pStyle w:val="Normal"/>
        <w:widowControl w:val="false"/>
        <w:tabs>
          <w:tab w:val="clear" w:pos="708"/>
          <w:tab w:val="left" w:pos="567" w:leader="none"/>
          <w:tab w:val="left" w:pos="993" w:leader="none"/>
        </w:tabs>
        <w:spacing w:before="120" w:after="120"/>
        <w:ind w:firstLine="567"/>
        <w:jc w:val="both"/>
        <w:rPr>
          <w:iCs/>
          <w:sz w:val="20"/>
          <w:szCs w:val="20"/>
        </w:rPr>
      </w:pPr>
      <w:r>
        <w:rPr>
          <w:iCs/>
          <w:sz w:val="20"/>
          <w:szCs w:val="20"/>
          <w:u w:val="single"/>
        </w:rPr>
        <w:t xml:space="preserve">- </w:t>
      </w:r>
      <w:r>
        <w:rPr>
          <w:i/>
          <w:iCs/>
          <w:sz w:val="20"/>
          <w:szCs w:val="20"/>
          <w:u w:val="single"/>
        </w:rPr>
        <w:t>для индивидуальных предпринимателей</w:t>
      </w:r>
      <w:r>
        <w:rPr>
          <w:i/>
          <w:iCs/>
          <w:sz w:val="20"/>
          <w:szCs w:val="20"/>
        </w:rPr>
        <w:t>:</w:t>
      </w:r>
      <w:r>
        <w:rPr>
          <w:iCs/>
          <w:sz w:val="20"/>
          <w:szCs w:val="20"/>
        </w:rPr>
        <w:t xml:space="preserve"> заявление на участие в торгах (установленного образца, подписанная собственноручно и оформленная отдельным документом); нотариально заверенная доверенность на лицо, уполномоченное действовать от имени заявителя; декларация о соответствии  требованиям п. 5 ст. 449.1 ГК РФ (в свободной форме, подписанная собственноручно и оформленная отдельным документом), копия свидетельства о постановке на учет в налоговом органе (ИНН);   </w:t>
      </w:r>
      <w:r>
        <w:rPr>
          <w:b/>
          <w:bCs/>
          <w:iCs/>
          <w:sz w:val="20"/>
          <w:szCs w:val="20"/>
          <w:shd w:fill="FFFF00" w:val="clear"/>
        </w:rPr>
        <w:t>согласие на обработку персональных данных оформленное отдельным документом.</w:t>
      </w:r>
    </w:p>
    <w:p>
      <w:pPr>
        <w:pStyle w:val="Normal"/>
        <w:widowControl w:val="false"/>
        <w:tabs>
          <w:tab w:val="clear" w:pos="708"/>
          <w:tab w:val="left" w:pos="567" w:leader="none"/>
          <w:tab w:val="left" w:pos="993" w:leader="none"/>
        </w:tabs>
        <w:spacing w:before="120" w:after="120"/>
        <w:ind w:firstLine="567"/>
        <w:jc w:val="both"/>
        <w:rPr>
          <w:iCs/>
          <w:sz w:val="20"/>
          <w:szCs w:val="20"/>
        </w:rPr>
      </w:pPr>
      <w:r>
        <w:rPr>
          <w:i/>
          <w:iCs/>
          <w:sz w:val="20"/>
          <w:szCs w:val="20"/>
          <w:u w:val="single"/>
        </w:rPr>
        <w:t>- для физических лиц:</w:t>
      </w:r>
      <w:r>
        <w:rPr>
          <w:iCs/>
          <w:sz w:val="20"/>
          <w:szCs w:val="20"/>
        </w:rPr>
        <w:t xml:space="preserve"> заявление на участие в торгах (установленного образца, подписанная собственноручно и оформленная отдельным документом); копия паспорта заявителя (все листы); нотариально заверенная доверенность представителя физического лица; декларация  о соответствии  требованиям п. 5 ст. 449.1 ГК РФ (в свободной форме, подписанная собственноручно и оформленная отдельным документом), копия свидетельства о постановке на учет в налоговом органе (ИНН);  </w:t>
      </w:r>
      <w:r>
        <w:rPr>
          <w:b/>
          <w:bCs/>
          <w:iCs/>
          <w:sz w:val="20"/>
          <w:szCs w:val="20"/>
          <w:shd w:fill="FFFF00" w:val="clear"/>
        </w:rPr>
        <w:t>согласие на обработку персональных данных оформленное отдельным документом</w:t>
      </w:r>
      <w:r>
        <w:rPr>
          <w:b/>
          <w:bCs/>
          <w:iCs/>
          <w:sz w:val="20"/>
          <w:szCs w:val="20"/>
        </w:rPr>
        <w:t>.</w:t>
      </w:r>
    </w:p>
    <w:p>
      <w:pPr>
        <w:pStyle w:val="Normal"/>
        <w:widowControl w:val="false"/>
        <w:tabs>
          <w:tab w:val="clear" w:pos="708"/>
          <w:tab w:val="left" w:pos="567" w:leader="none"/>
          <w:tab w:val="left" w:pos="993" w:leader="none"/>
        </w:tabs>
        <w:spacing w:before="120" w:after="120"/>
        <w:ind w:firstLine="567"/>
        <w:jc w:val="both"/>
        <w:rPr>
          <w:rFonts w:ascii="Times New Roman CYR" w:hAnsi="Times New Roman CYR" w:cs="Times New Roman CYR"/>
          <w:sz w:val="20"/>
          <w:szCs w:val="20"/>
        </w:rPr>
      </w:pPr>
      <w:r>
        <w:rPr>
          <w:iCs/>
          <w:sz w:val="20"/>
          <w:szCs w:val="20"/>
        </w:rPr>
        <w:t xml:space="preserve">- </w:t>
      </w:r>
      <w:r>
        <w:rPr>
          <w:i/>
          <w:iCs/>
          <w:sz w:val="20"/>
          <w:szCs w:val="20"/>
          <w:u w:val="single"/>
        </w:rPr>
        <w:t>для иностранных граждан и иностранных юридических лиц</w:t>
      </w:r>
      <w:r>
        <w:rPr>
          <w:iCs/>
          <w:sz w:val="20"/>
          <w:szCs w:val="20"/>
        </w:rPr>
        <w:t>: заявление на участие в торгах (установленного образца, подписанная собственноручно и оформленная отдельным документом);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декларация  о соответствии  требованиям п. 5 ст. 449.1 ГК РФ (в свободной форме, подписанная собственноручно и оформленная отдельным документом).</w:t>
      </w:r>
    </w:p>
    <w:p>
      <w:pPr>
        <w:pStyle w:val="Normal"/>
        <w:widowControl w:val="false"/>
        <w:tabs>
          <w:tab w:val="clear" w:pos="708"/>
          <w:tab w:val="left" w:pos="1134"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numPr>
          <w:ilvl w:val="0"/>
          <w:numId w:val="20"/>
        </w:numPr>
        <w:tabs>
          <w:tab w:val="clear" w:pos="708"/>
          <w:tab w:val="left" w:pos="0" w:leader="none"/>
          <w:tab w:val="left" w:pos="851" w:leader="none"/>
        </w:tabs>
        <w:ind w:firstLine="567" w:left="0"/>
        <w:jc w:val="both"/>
        <w:rPr>
          <w:rFonts w:ascii="Times New Roman CYR" w:hAnsi="Times New Roman CYR" w:cs="Times New Roman CYR"/>
          <w:b/>
          <w:bCs/>
          <w:sz w:val="20"/>
          <w:szCs w:val="20"/>
        </w:rPr>
      </w:pPr>
      <w:r>
        <w:rPr>
          <w:rFonts w:cs="Times New Roman CYR" w:ascii="Times New Roman CYR" w:hAnsi="Times New Roman CYR"/>
          <w:b/>
          <w:bCs/>
          <w:sz w:val="20"/>
          <w:szCs w:val="20"/>
        </w:rPr>
        <w:t>Требования к участникам торгов</w:t>
      </w:r>
    </w:p>
    <w:p>
      <w:pPr>
        <w:pStyle w:val="Normal"/>
        <w:widowControl w:val="false"/>
        <w:tabs>
          <w:tab w:val="clear" w:pos="708"/>
          <w:tab w:val="left" w:pos="0"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ab/>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pPr>
        <w:pStyle w:val="Normal"/>
        <w:widowControl w:val="false"/>
        <w:tabs>
          <w:tab w:val="clear" w:pos="708"/>
          <w:tab w:val="left" w:pos="567" w:leader="none"/>
        </w:tabs>
        <w:ind w:firstLine="567"/>
        <w:jc w:val="both"/>
        <w:rPr>
          <w:sz w:val="20"/>
          <w:szCs w:val="20"/>
        </w:rPr>
      </w:pPr>
      <w:r>
        <w:rPr>
          <w:sz w:val="20"/>
          <w:szCs w:val="20"/>
        </w:rPr>
      </w:r>
    </w:p>
    <w:p>
      <w:pPr>
        <w:pStyle w:val="Normal"/>
        <w:widowControl w:val="false"/>
        <w:numPr>
          <w:ilvl w:val="0"/>
          <w:numId w:val="21"/>
        </w:numPr>
        <w:tabs>
          <w:tab w:val="clear" w:pos="708"/>
          <w:tab w:val="left" w:pos="0" w:leader="none"/>
          <w:tab w:val="left" w:pos="851" w:leader="none"/>
        </w:tabs>
        <w:ind w:firstLine="567" w:left="0"/>
        <w:jc w:val="both"/>
        <w:rPr>
          <w:rFonts w:ascii="Times New Roman CYR" w:hAnsi="Times New Roman CYR" w:cs="Times New Roman CYR"/>
          <w:b/>
          <w:bCs/>
          <w:sz w:val="20"/>
          <w:szCs w:val="20"/>
        </w:rPr>
      </w:pPr>
      <w:r>
        <w:rPr>
          <w:rFonts w:cs="Times New Roman CYR" w:ascii="Times New Roman CYR" w:hAnsi="Times New Roman CYR"/>
          <w:b/>
          <w:bCs/>
          <w:sz w:val="20"/>
          <w:szCs w:val="20"/>
        </w:rPr>
        <w:t>Условия допуска к участию в аукционе</w:t>
      </w:r>
    </w:p>
    <w:p>
      <w:pPr>
        <w:pStyle w:val="Normal"/>
        <w:widowControl w:val="false"/>
        <w:tabs>
          <w:tab w:val="clear" w:pos="708"/>
          <w:tab w:val="left" w:pos="0"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7.1.</w:t>
      </w:r>
      <w:r>
        <w:rPr>
          <w:rFonts w:cs="Times New Roman CYR" w:ascii="Times New Roman CYR" w:hAnsi="Times New Roman CYR"/>
          <w:sz w:val="20"/>
          <w:szCs w:val="20"/>
        </w:rPr>
        <w:t xml:space="preserve"> </w:t>
      </w:r>
      <w:r>
        <w:rPr>
          <w:rFonts w:cs="Times New Roman CYR" w:ascii="Times New Roman CYR" w:hAnsi="Times New Roman CYR"/>
          <w:b/>
          <w:sz w:val="20"/>
          <w:szCs w:val="20"/>
        </w:rPr>
        <w:t>Заявитель не допускается комиссией к участию в аукционе в случаях:</w:t>
      </w:r>
    </w:p>
    <w:p>
      <w:pPr>
        <w:pStyle w:val="Normal"/>
        <w:widowControl w:val="false"/>
        <w:tabs>
          <w:tab w:val="clear" w:pos="708"/>
          <w:tab w:val="left" w:pos="0" w:leader="none"/>
        </w:tabs>
        <w:ind w:firstLine="567"/>
        <w:jc w:val="both"/>
        <w:rPr>
          <w:rFonts w:ascii="Times New Roman CYR" w:hAnsi="Times New Roman CYR" w:cs="Times New Roman CYR"/>
          <w:sz w:val="20"/>
          <w:szCs w:val="20"/>
        </w:rPr>
      </w:pPr>
      <w:r>
        <w:rPr>
          <w:sz w:val="20"/>
          <w:szCs w:val="20"/>
        </w:rPr>
        <w:t xml:space="preserve">1) </w:t>
      </w:r>
      <w:r>
        <w:rPr>
          <w:rFonts w:cs="Times New Roman CYR" w:ascii="Times New Roman CYR" w:hAnsi="Times New Roman CYR"/>
          <w:sz w:val="20"/>
          <w:szCs w:val="20"/>
        </w:rPr>
        <w:t>непредставления документов, определенных пунктом 5  настоящей аукционной документации, либо наличия в таких документах недостоверных сведений;</w:t>
      </w:r>
    </w:p>
    <w:p>
      <w:pPr>
        <w:pStyle w:val="Normal"/>
        <w:widowControl w:val="false"/>
        <w:tabs>
          <w:tab w:val="clear" w:pos="708"/>
          <w:tab w:val="left" w:pos="0" w:leader="none"/>
        </w:tabs>
        <w:ind w:firstLine="567"/>
        <w:jc w:val="both"/>
        <w:rPr>
          <w:rFonts w:ascii="Times New Roman CYR" w:hAnsi="Times New Roman CYR" w:cs="Times New Roman CYR"/>
          <w:sz w:val="20"/>
          <w:szCs w:val="20"/>
        </w:rPr>
      </w:pPr>
      <w:r>
        <w:rPr>
          <w:sz w:val="20"/>
          <w:szCs w:val="20"/>
        </w:rPr>
        <w:t xml:space="preserve">2) </w:t>
      </w:r>
      <w:r>
        <w:rPr>
          <w:rFonts w:cs="Times New Roman CYR" w:ascii="Times New Roman CYR" w:hAnsi="Times New Roman CYR"/>
          <w:sz w:val="20"/>
          <w:szCs w:val="20"/>
        </w:rPr>
        <w:t>несоответствия заявки на участие в аукционе требованиям аукционной документации;</w:t>
      </w:r>
    </w:p>
    <w:p>
      <w:pPr>
        <w:pStyle w:val="Normal"/>
        <w:widowControl w:val="false"/>
        <w:tabs>
          <w:tab w:val="clear" w:pos="708"/>
          <w:tab w:val="left" w:pos="0"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3) </w:t>
      </w:r>
      <w:r>
        <w:rPr>
          <w:rFonts w:cs="Times New Roman CYR" w:ascii="Times New Roman CYR" w:hAnsi="Times New Roman CYR"/>
          <w:color w:val="000000"/>
          <w:sz w:val="20"/>
          <w:szCs w:val="20"/>
        </w:rPr>
        <w:t>не поступление денежных средств (задатка) на счет УТП АО «Сбербанк – АСТ»;</w:t>
      </w:r>
    </w:p>
    <w:p>
      <w:pPr>
        <w:pStyle w:val="Normal"/>
        <w:widowControl w:val="false"/>
        <w:tabs>
          <w:tab w:val="clear" w:pos="708"/>
          <w:tab w:val="left" w:pos="0"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4) предусмотренных п. 3.2.10 регламента торговой секции «Приватизация, аренда и продажа прав» УТП АО «Сбербанк – АСТ».</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sz w:val="20"/>
          <w:szCs w:val="20"/>
        </w:rPr>
        <w:t xml:space="preserve">с пунктом 5 настоящей аукционной документации, </w:t>
      </w:r>
      <w:r>
        <w:rPr>
          <w:rFonts w:cs="Times New Roman CYR" w:ascii="Times New Roman CYR" w:hAnsi="Times New Roman CYR"/>
          <w:sz w:val="20"/>
          <w:szCs w:val="20"/>
        </w:rPr>
        <w:t>комиссия обязана отстранить такого претендента или участника торгов от участия в аукционе на любом этапе его проведения.</w:t>
      </w:r>
    </w:p>
    <w:p>
      <w:pPr>
        <w:pStyle w:val="Normal"/>
        <w:widowControl w:val="false"/>
        <w:tabs>
          <w:tab w:val="clear" w:pos="708"/>
          <w:tab w:val="left" w:pos="567"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7.2. Уведомление о недопуске Заявителей к участию в аукционе:</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pPr>
        <w:pStyle w:val="Normal"/>
        <w:widowControl w:val="false"/>
        <w:tabs>
          <w:tab w:val="clear" w:pos="708"/>
          <w:tab w:val="left" w:pos="567" w:leader="none"/>
        </w:tabs>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numPr>
          <w:ilvl w:val="0"/>
          <w:numId w:val="22"/>
        </w:numPr>
        <w:tabs>
          <w:tab w:val="clear" w:pos="708"/>
          <w:tab w:val="left" w:pos="0" w:leader="none"/>
          <w:tab w:val="left" w:pos="851" w:leader="none"/>
        </w:tabs>
        <w:ind w:firstLine="567" w:left="0" w:right="57"/>
        <w:rPr>
          <w:rFonts w:ascii="Times New Roman CYR" w:hAnsi="Times New Roman CYR" w:cs="Times New Roman CYR"/>
          <w:b/>
          <w:bCs/>
          <w:sz w:val="20"/>
          <w:szCs w:val="20"/>
        </w:rPr>
      </w:pPr>
      <w:r>
        <w:rPr>
          <w:rFonts w:cs="Times New Roman CYR" w:ascii="Times New Roman CYR" w:hAnsi="Times New Roman CYR"/>
          <w:b/>
          <w:bCs/>
          <w:sz w:val="20"/>
          <w:szCs w:val="20"/>
        </w:rPr>
        <w:t>Порядок получения разъяснений аукционной документации, ознакомления с условиями договора купли-продажи, а так же ознакомления с имуществом.</w:t>
      </w:r>
    </w:p>
    <w:p>
      <w:pPr>
        <w:pStyle w:val="Normal"/>
        <w:widowControl w:val="false"/>
        <w:tabs>
          <w:tab w:val="clear" w:pos="708"/>
          <w:tab w:val="left" w:pos="0" w:leader="none"/>
        </w:tabs>
        <w:ind w:firstLine="567" w:right="57"/>
        <w:jc w:val="both"/>
        <w:rPr>
          <w:rFonts w:ascii="Times New Roman CYR" w:hAnsi="Times New Roman CYR" w:cs="Times New Roman CYR"/>
          <w:sz w:val="20"/>
          <w:szCs w:val="20"/>
        </w:rPr>
      </w:pPr>
      <w:r>
        <w:rPr>
          <w:sz w:val="20"/>
          <w:szCs w:val="20"/>
        </w:rPr>
        <w:tab/>
      </w:r>
      <w:r>
        <w:rPr>
          <w:rFonts w:cs="Times New Roman CYR" w:ascii="Times New Roman CYR" w:hAnsi="Times New Roman CYR"/>
          <w:sz w:val="20"/>
          <w:szCs w:val="20"/>
        </w:rPr>
        <w:t>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дня окончания приема заявок. Осмотр имущества производится по согласованию с судебным приставом-исполнителем, контактная информация о котором предоставлена службой судебных приставов и приведена в описании к имуществу (лоту).</w:t>
      </w:r>
    </w:p>
    <w:p>
      <w:pPr>
        <w:pStyle w:val="Normal"/>
        <w:widowControl w:val="false"/>
        <w:tabs>
          <w:tab w:val="clear" w:pos="708"/>
          <w:tab w:val="left" w:pos="0" w:leader="none"/>
        </w:tabs>
        <w:ind w:firstLine="567" w:right="57"/>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numPr>
          <w:ilvl w:val="0"/>
          <w:numId w:val="23"/>
        </w:numPr>
        <w:tabs>
          <w:tab w:val="clear" w:pos="708"/>
          <w:tab w:val="left" w:pos="567" w:leader="none"/>
          <w:tab w:val="left" w:pos="851" w:leader="none"/>
        </w:tabs>
        <w:ind w:firstLine="567" w:left="0"/>
        <w:jc w:val="both"/>
        <w:rPr>
          <w:rFonts w:ascii="Times New Roman CYR" w:hAnsi="Times New Roman CYR" w:cs="Times New Roman CYR"/>
          <w:b/>
          <w:bCs/>
          <w:sz w:val="20"/>
          <w:szCs w:val="20"/>
        </w:rPr>
      </w:pPr>
      <w:r>
        <w:rPr>
          <w:rFonts w:cs="Times New Roman CYR" w:ascii="Times New Roman CYR" w:hAnsi="Times New Roman CYR"/>
          <w:b/>
          <w:bCs/>
          <w:sz w:val="20"/>
          <w:szCs w:val="20"/>
        </w:rPr>
        <w:t>Порядок оформления и подачи заявки:</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pPr>
        <w:pStyle w:val="Normal"/>
        <w:widowControl w:val="false"/>
        <w:tabs>
          <w:tab w:val="clear" w:pos="708"/>
          <w:tab w:val="left" w:pos="1134"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Заявитель направляет заявку с приложенными документами в установленный срок в форме скан-образов документов через электронную площадку. Документы, подаваемые заявителем направляются в виде скан-образов документов, подписанных собственноручно, а   для юридических лиц, уполномоченным лицом и печатью организации. </w:t>
      </w:r>
    </w:p>
    <w:p>
      <w:pPr>
        <w:pStyle w:val="Normal"/>
        <w:widowControl w:val="false"/>
        <w:tabs>
          <w:tab w:val="clear" w:pos="708"/>
          <w:tab w:val="left" w:pos="1134"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pPr>
        <w:pStyle w:val="Normal"/>
        <w:widowControl w:val="false"/>
        <w:tabs>
          <w:tab w:val="clear" w:pos="708"/>
          <w:tab w:val="left" w:pos="1134"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В день рассмотрения заявок заявителю электронной площадкой направляется уведомление о допуске/не допуске к участию в аукционе.</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Заявитель вправе подать только одну заявку в отношении лота аукциона с полным пакетом документов по нему.</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Заявитель подает заявку на участие в аукционе в сроки, установленные в извещении.</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6" w:tgtFrame="https://utp.sberbank-ast.ru/">
        <w:r>
          <w:rPr>
            <w:color w:val="0000FF"/>
            <w:sz w:val="20"/>
            <w:szCs w:val="20"/>
            <w:u w:val="single"/>
          </w:rPr>
          <w:t>https://utp.sberbank-ast.ru/</w:t>
        </w:r>
      </w:hyperlink>
      <w:r>
        <w:rPr>
          <w:rFonts w:cs="Times New Roman CYR" w:ascii="Times New Roman CYR" w:hAnsi="Times New Roman CYR"/>
          <w:sz w:val="20"/>
          <w:szCs w:val="20"/>
        </w:rPr>
        <w:t>, иными нормативными документами электронной площадки.</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hyperlink r:id="rId7" w:tgtFrame="https://www.rts-tender.ru/">
        <w:r>
          <w:rPr>
            <w:rStyle w:val="Hyperlink"/>
            <w:color w:val="0000FF"/>
            <w:sz w:val="20"/>
            <w:szCs w:val="20"/>
            <w:u w:val="single"/>
          </w:rPr>
          <w:t>https://utp.sberbank-ast.ru/</w:t>
        </w:r>
        <w:r>
          <w:rPr>
            <w:rStyle w:val="Hyperlink"/>
            <w:rFonts w:cs="Times New Roman CYR" w:ascii="Times New Roman CYR" w:hAnsi="Times New Roman CYR"/>
            <w:sz w:val="20"/>
            <w:szCs w:val="20"/>
          </w:rPr>
          <w:t>u</w:t>
        </w:r>
      </w:hyperlink>
      <w:r>
        <w:rPr>
          <w:rFonts w:cs="Times New Roman CYR" w:ascii="Times New Roman CYR" w:hAnsi="Times New Roman CYR"/>
          <w:sz w:val="20"/>
          <w:szCs w:val="20"/>
        </w:rPr>
        <w:t>.</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(Приложение №3).</w:t>
      </w:r>
    </w:p>
    <w:p>
      <w:pPr>
        <w:pStyle w:val="Normal"/>
        <w:widowControl w:val="false"/>
        <w:tabs>
          <w:tab w:val="clear" w:pos="708"/>
          <w:tab w:val="left" w:pos="0" w:leader="none"/>
          <w:tab w:val="left" w:pos="567" w:leader="none"/>
        </w:tabs>
        <w:ind w:firstLine="567" w:right="57"/>
        <w:rPr>
          <w:sz w:val="20"/>
          <w:szCs w:val="20"/>
        </w:rPr>
      </w:pPr>
      <w:r>
        <w:rPr>
          <w:sz w:val="20"/>
          <w:szCs w:val="20"/>
        </w:rPr>
      </w:r>
    </w:p>
    <w:p>
      <w:pPr>
        <w:pStyle w:val="ListParagraph"/>
        <w:widowControl w:val="false"/>
        <w:numPr>
          <w:ilvl w:val="0"/>
          <w:numId w:val="24"/>
        </w:numPr>
        <w:tabs>
          <w:tab w:val="clear" w:pos="708"/>
          <w:tab w:val="left" w:pos="0" w:leader="none"/>
          <w:tab w:val="left" w:pos="851" w:leader="none"/>
        </w:tabs>
        <w:spacing w:lineRule="auto" w:line="240" w:before="0" w:after="0"/>
        <w:ind w:firstLine="567" w:left="0"/>
        <w:contextualSpacing/>
        <w:jc w:val="both"/>
        <w:rPr>
          <w:rFonts w:ascii="Times New Roman CYR" w:hAnsi="Times New Roman CYR" w:cs="Times New Roman CYR"/>
          <w:b/>
          <w:bCs/>
          <w:sz w:val="20"/>
          <w:szCs w:val="20"/>
        </w:rPr>
      </w:pPr>
      <w:r>
        <w:rPr>
          <w:rFonts w:cs="Times New Roman CYR" w:ascii="Times New Roman CYR" w:hAnsi="Times New Roman CYR"/>
          <w:b/>
          <w:bCs/>
          <w:sz w:val="20"/>
          <w:szCs w:val="20"/>
        </w:rPr>
        <w:t>Порядок и срок отзыва заявок</w:t>
      </w:r>
    </w:p>
    <w:p>
      <w:pPr>
        <w:pStyle w:val="Normal"/>
        <w:widowControl w:val="false"/>
        <w:tabs>
          <w:tab w:val="clear" w:pos="708"/>
          <w:tab w:val="left" w:pos="567" w:leader="none"/>
        </w:tabs>
        <w:ind w:firstLine="567"/>
        <w:jc w:val="both"/>
        <w:rPr>
          <w:rFonts w:ascii="Times New Roman CYR" w:hAnsi="Times New Roman CYR" w:cs="Times New Roman CYR"/>
          <w:sz w:val="20"/>
          <w:szCs w:val="20"/>
        </w:rPr>
      </w:pPr>
      <w:r>
        <w:rPr>
          <w:rFonts w:cs="Times New Roman CYR" w:ascii="Times New Roman CYR" w:hAnsi="Times New Roman CYR"/>
          <w:sz w:val="20"/>
          <w:szCs w:val="20"/>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hyperlink r:id="rId8" w:tgtFrame="https://utp.sberbank-ast.ru/">
        <w:r>
          <w:rPr>
            <w:color w:val="0000FF"/>
            <w:sz w:val="20"/>
            <w:szCs w:val="20"/>
            <w:u w:val="single"/>
          </w:rPr>
          <w:t>https://utp.sberbank-ast.ru/</w:t>
        </w:r>
      </w:hyperlink>
      <w:r>
        <w:rPr>
          <w:rFonts w:cs="Times New Roman CYR" w:ascii="Times New Roman CYR" w:hAnsi="Times New Roman CYR"/>
          <w:sz w:val="20"/>
          <w:szCs w:val="20"/>
        </w:rPr>
        <w:t>, иными нормативными документами электронной площадки.</w:t>
      </w:r>
    </w:p>
    <w:p>
      <w:pPr>
        <w:pStyle w:val="ListParagraph"/>
        <w:widowControl w:val="false"/>
        <w:numPr>
          <w:ilvl w:val="0"/>
          <w:numId w:val="25"/>
        </w:numPr>
        <w:tabs>
          <w:tab w:val="clear" w:pos="708"/>
          <w:tab w:val="left" w:pos="567" w:leader="none"/>
          <w:tab w:val="left" w:pos="851" w:leader="none"/>
        </w:tabs>
        <w:spacing w:lineRule="auto" w:line="240" w:before="120" w:after="120"/>
        <w:ind w:firstLine="567" w:left="0"/>
        <w:contextualSpacing/>
        <w:jc w:val="both"/>
        <w:rPr>
          <w:rFonts w:ascii="Times New Roman CYR" w:hAnsi="Times New Roman CYR" w:cs="Times New Roman CYR"/>
          <w:b/>
          <w:bCs/>
          <w:sz w:val="20"/>
          <w:szCs w:val="20"/>
        </w:rPr>
      </w:pPr>
      <w:r>
        <w:rPr>
          <w:rFonts w:cs="Times New Roman CYR" w:ascii="Times New Roman CYR" w:hAnsi="Times New Roman CYR"/>
          <w:b/>
          <w:bCs/>
          <w:sz w:val="20"/>
          <w:szCs w:val="20"/>
        </w:rPr>
        <w:t>Порядок приема и рассмотрения заявок на участие в аукционе</w:t>
      </w:r>
    </w:p>
    <w:p>
      <w:pPr>
        <w:pStyle w:val="ListParagraph"/>
        <w:widowControl w:val="false"/>
        <w:tabs>
          <w:tab w:val="clear" w:pos="708"/>
          <w:tab w:val="left" w:pos="567" w:leader="none"/>
          <w:tab w:val="left" w:pos="851" w:leader="none"/>
        </w:tabs>
        <w:spacing w:lineRule="auto" w:line="240" w:before="120" w:after="120"/>
        <w:ind w:left="360"/>
        <w:contextualSpacing/>
        <w:jc w:val="both"/>
        <w:rPr>
          <w:rFonts w:ascii="Times New Roman CYR" w:hAnsi="Times New Roman CYR" w:cs="Times New Roman CYR"/>
          <w:bCs/>
          <w:sz w:val="20"/>
          <w:szCs w:val="20"/>
        </w:rPr>
      </w:pPr>
      <w:r>
        <w:rPr>
          <w:rFonts w:cs="Times New Roman CYR" w:ascii="Times New Roman CYR" w:hAnsi="Times New Roman CYR"/>
          <w:bCs/>
          <w:sz w:val="20"/>
          <w:szCs w:val="20"/>
        </w:rPr>
        <w:t xml:space="preserve">    </w:t>
      </w:r>
      <w:r>
        <w:rPr>
          <w:rFonts w:cs="Times New Roman CYR" w:ascii="Times New Roman CYR" w:hAnsi="Times New Roman CYR"/>
          <w:bCs/>
          <w:sz w:val="20"/>
          <w:szCs w:val="20"/>
        </w:rPr>
        <w:t>Дата начала приема заявок</w:t>
      </w:r>
      <w:r>
        <w:rPr>
          <w:rFonts w:cs="Times New Roman CYR" w:ascii="Times New Roman CYR" w:hAnsi="Times New Roman CYR"/>
          <w:b/>
          <w:bCs/>
          <w:sz w:val="20"/>
          <w:szCs w:val="20"/>
        </w:rPr>
        <w:t xml:space="preserve"> </w:t>
      </w:r>
      <w:r>
        <w:rPr>
          <w:rFonts w:cs="Times New Roman CYR" w:ascii="Times New Roman CYR" w:hAnsi="Times New Roman CYR"/>
          <w:b/>
          <w:bCs/>
          <w:sz w:val="20"/>
          <w:szCs w:val="20"/>
        </w:rPr>
        <w:t>23</w:t>
      </w:r>
      <w:r>
        <w:rPr>
          <w:rFonts w:cs="Times New Roman CYR" w:ascii="Times New Roman CYR" w:hAnsi="Times New Roman CYR"/>
          <w:b/>
          <w:bCs/>
          <w:sz w:val="20"/>
          <w:szCs w:val="20"/>
        </w:rPr>
        <w:t>.</w:t>
      </w:r>
      <w:r>
        <w:rPr>
          <w:rFonts w:cs="Times New Roman CYR" w:ascii="Times New Roman CYR" w:hAnsi="Times New Roman CYR"/>
          <w:b/>
          <w:bCs/>
          <w:sz w:val="20"/>
          <w:szCs w:val="20"/>
        </w:rPr>
        <w:t>01</w:t>
      </w:r>
      <w:r>
        <w:rPr>
          <w:rFonts w:cs="Times New Roman CYR" w:ascii="Times New Roman CYR" w:hAnsi="Times New Roman CYR"/>
          <w:b/>
          <w:bCs/>
          <w:sz w:val="20"/>
          <w:szCs w:val="20"/>
        </w:rPr>
        <w:t>.202</w:t>
      </w:r>
      <w:r>
        <w:rPr>
          <w:rFonts w:cs="Times New Roman CYR" w:ascii="Times New Roman CYR" w:hAnsi="Times New Roman CYR"/>
          <w:b/>
          <w:bCs/>
          <w:sz w:val="20"/>
          <w:szCs w:val="20"/>
        </w:rPr>
        <w:t>6</w:t>
      </w:r>
      <w:r>
        <w:rPr>
          <w:rFonts w:cs="Times New Roman CYR" w:ascii="Times New Roman CYR" w:hAnsi="Times New Roman CYR"/>
          <w:b/>
          <w:bCs/>
          <w:sz w:val="20"/>
          <w:szCs w:val="20"/>
        </w:rPr>
        <w:t xml:space="preserve"> в 10:00</w:t>
      </w:r>
      <w:r>
        <w:rPr>
          <w:rFonts w:cs="Times New Roman CYR" w:ascii="Times New Roman CYR" w:hAnsi="Times New Roman CYR"/>
          <w:bCs/>
          <w:sz w:val="20"/>
          <w:szCs w:val="20"/>
        </w:rPr>
        <w:t xml:space="preserve"> по местному времени.</w:t>
      </w:r>
    </w:p>
    <w:p>
      <w:pPr>
        <w:pStyle w:val="Normal"/>
        <w:widowControl w:val="false"/>
        <w:tabs>
          <w:tab w:val="clear" w:pos="708"/>
          <w:tab w:val="left" w:pos="567" w:leader="none"/>
        </w:tabs>
        <w:spacing w:before="120" w:after="120"/>
        <w:ind w:firstLine="567"/>
        <w:jc w:val="both"/>
        <w:rPr>
          <w:rFonts w:ascii="Times New Roman CYR" w:hAnsi="Times New Roman CYR" w:cs="Times New Roman CYR"/>
          <w:color w:val="FF0000"/>
          <w:sz w:val="20"/>
          <w:szCs w:val="20"/>
        </w:rPr>
      </w:pPr>
      <w:r>
        <w:rPr>
          <w:rFonts w:cs="Times New Roman CYR" w:ascii="Times New Roman CYR" w:hAnsi="Times New Roman CYR"/>
          <w:sz w:val="20"/>
          <w:szCs w:val="20"/>
        </w:rPr>
        <w:t xml:space="preserve">Срок окончания подачи заявок </w:t>
      </w:r>
      <w:r>
        <w:rPr>
          <w:rFonts w:cs="Times New Roman CYR" w:ascii="Times New Roman CYR" w:hAnsi="Times New Roman CYR"/>
          <w:b/>
          <w:bCs/>
          <w:sz w:val="20"/>
          <w:szCs w:val="20"/>
        </w:rPr>
        <w:t>20</w:t>
      </w:r>
      <w:r>
        <w:rPr>
          <w:rFonts w:cs="Times New Roman CYR" w:ascii="Times New Roman CYR" w:hAnsi="Times New Roman CYR"/>
          <w:b/>
          <w:bCs/>
          <w:color w:val="000000"/>
          <w:sz w:val="20"/>
          <w:szCs w:val="20"/>
        </w:rPr>
        <w:t>.0</w:t>
      </w:r>
      <w:r>
        <w:rPr>
          <w:rFonts w:cs="Times New Roman CYR" w:ascii="Times New Roman CYR" w:hAnsi="Times New Roman CYR"/>
          <w:b/>
          <w:bCs/>
          <w:color w:val="000000"/>
          <w:sz w:val="20"/>
          <w:szCs w:val="20"/>
        </w:rPr>
        <w:t>2</w:t>
      </w:r>
      <w:r>
        <w:rPr>
          <w:rFonts w:cs="Times New Roman CYR" w:ascii="Times New Roman CYR" w:hAnsi="Times New Roman CYR"/>
          <w:b/>
          <w:color w:val="000000"/>
          <w:sz w:val="20"/>
          <w:szCs w:val="20"/>
        </w:rPr>
        <w:t>.2026 в 14:00</w:t>
      </w:r>
      <w:r>
        <w:rPr>
          <w:rFonts w:cs="Times New Roman CYR" w:ascii="Times New Roman CYR" w:hAnsi="Times New Roman CYR"/>
          <w:color w:val="000000"/>
          <w:sz w:val="20"/>
          <w:szCs w:val="20"/>
        </w:rPr>
        <w:t xml:space="preserve"> </w:t>
      </w:r>
      <w:r>
        <w:rPr>
          <w:rFonts w:cs="Times New Roman CYR" w:ascii="Times New Roman CYR" w:hAnsi="Times New Roman CYR"/>
          <w:bCs/>
          <w:color w:val="000000"/>
          <w:sz w:val="20"/>
          <w:szCs w:val="20"/>
        </w:rPr>
        <w:t>по</w:t>
      </w:r>
      <w:r>
        <w:rPr>
          <w:rFonts w:cs="Times New Roman CYR" w:ascii="Times New Roman CYR" w:hAnsi="Times New Roman CYR"/>
          <w:bCs/>
          <w:color w:val="FF0000"/>
          <w:sz w:val="20"/>
          <w:szCs w:val="20"/>
        </w:rPr>
        <w:t xml:space="preserve"> </w:t>
      </w:r>
      <w:r>
        <w:rPr>
          <w:rFonts w:cs="Times New Roman CYR" w:ascii="Times New Roman CYR" w:hAnsi="Times New Roman CYR"/>
          <w:bCs/>
          <w:sz w:val="20"/>
          <w:szCs w:val="20"/>
        </w:rPr>
        <w:t>местному времени.</w:t>
      </w:r>
    </w:p>
    <w:p>
      <w:pPr>
        <w:pStyle w:val="Normal"/>
        <w:widowControl w:val="false"/>
        <w:tabs>
          <w:tab w:val="clear" w:pos="708"/>
          <w:tab w:val="left" w:pos="567" w:leader="none"/>
        </w:tabs>
        <w:spacing w:before="120" w:after="120"/>
        <w:ind w:firstLine="567"/>
        <w:jc w:val="both"/>
        <w:rPr>
          <w:rFonts w:ascii="Times New Roman CYR" w:hAnsi="Times New Roman CYR" w:cs="Times New Roman CYR"/>
          <w:sz w:val="20"/>
          <w:szCs w:val="20"/>
        </w:rPr>
      </w:pPr>
      <w:r>
        <w:rPr>
          <w:rFonts w:cs="Times New Roman CYR" w:ascii="Times New Roman CYR" w:hAnsi="Times New Roman CYR"/>
          <w:sz w:val="20"/>
          <w:szCs w:val="20"/>
        </w:rPr>
        <w:t>Прием заявок осуществляется через оператора электронной площадки.</w:t>
      </w:r>
    </w:p>
    <w:p>
      <w:pPr>
        <w:pStyle w:val="Normal"/>
        <w:widowControl w:val="false"/>
        <w:tabs>
          <w:tab w:val="clear" w:pos="708"/>
          <w:tab w:val="left" w:pos="567" w:leader="none"/>
        </w:tabs>
        <w:spacing w:before="120" w:after="120"/>
        <w:ind w:firstLine="709" w:left="-142"/>
        <w:jc w:val="both"/>
        <w:rPr>
          <w:rFonts w:ascii="Times New Roman CYR" w:hAnsi="Times New Roman CYR" w:cs="Times New Roman CYR"/>
          <w:sz w:val="20"/>
          <w:szCs w:val="20"/>
        </w:rPr>
      </w:pPr>
      <w:r>
        <w:rPr>
          <w:rFonts w:cs="Times New Roman CYR" w:ascii="Times New Roman CYR" w:hAnsi="Times New Roman CYR"/>
          <w:sz w:val="20"/>
          <w:szCs w:val="20"/>
        </w:rPr>
        <w:t xml:space="preserve">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  </w:t>
      </w:r>
      <w:r>
        <w:rPr>
          <w:rFonts w:cs="Times New Roman CYR" w:ascii="Times New Roman CYR" w:hAnsi="Times New Roman CYR"/>
          <w:b/>
          <w:bCs/>
          <w:sz w:val="20"/>
          <w:szCs w:val="20"/>
        </w:rPr>
        <w:t>2</w:t>
      </w:r>
      <w:r>
        <w:rPr>
          <w:rFonts w:cs="Times New Roman CYR" w:ascii="Times New Roman CYR" w:hAnsi="Times New Roman CYR"/>
          <w:b/>
          <w:bCs/>
          <w:sz w:val="20"/>
          <w:szCs w:val="20"/>
        </w:rPr>
        <w:t>4</w:t>
      </w:r>
      <w:r>
        <w:rPr>
          <w:rFonts w:cs="Times New Roman CYR" w:ascii="Times New Roman CYR" w:hAnsi="Times New Roman CYR"/>
          <w:b/>
          <w:bCs/>
          <w:color w:val="000000"/>
          <w:sz w:val="20"/>
          <w:szCs w:val="20"/>
        </w:rPr>
        <w:t>.0</w:t>
      </w:r>
      <w:r>
        <w:rPr>
          <w:rFonts w:cs="Times New Roman CYR" w:ascii="Times New Roman CYR" w:hAnsi="Times New Roman CYR"/>
          <w:b/>
          <w:bCs/>
          <w:color w:val="000000"/>
          <w:sz w:val="20"/>
          <w:szCs w:val="20"/>
        </w:rPr>
        <w:t>2</w:t>
      </w:r>
      <w:r>
        <w:rPr>
          <w:rFonts w:cs="Times New Roman CYR" w:ascii="Times New Roman CYR" w:hAnsi="Times New Roman CYR"/>
          <w:b/>
          <w:color w:val="000000"/>
          <w:sz w:val="20"/>
          <w:szCs w:val="20"/>
        </w:rPr>
        <w:t xml:space="preserve">.2026 </w:t>
      </w:r>
      <w:r>
        <w:rPr>
          <w:rFonts w:cs="Times New Roman CYR" w:ascii="Times New Roman CYR" w:hAnsi="Times New Roman CYR"/>
          <w:sz w:val="20"/>
          <w:szCs w:val="20"/>
        </w:rPr>
        <w:t xml:space="preserve">по месту нахождения продавца. </w:t>
      </w:r>
    </w:p>
    <w:p>
      <w:pPr>
        <w:pStyle w:val="Normal"/>
        <w:widowControl w:val="false"/>
        <w:tabs>
          <w:tab w:val="clear" w:pos="708"/>
          <w:tab w:val="left" w:pos="567" w:leader="none"/>
        </w:tabs>
        <w:spacing w:before="120" w:after="120"/>
        <w:ind w:firstLine="709" w:left="-142"/>
        <w:jc w:val="both"/>
        <w:rPr>
          <w:rFonts w:ascii="Times New Roman CYR" w:hAnsi="Times New Roman CYR" w:cs="Times New Roman CYR"/>
          <w:sz w:val="20"/>
          <w:szCs w:val="20"/>
        </w:rPr>
      </w:pPr>
      <w:r>
        <w:rPr>
          <w:rFonts w:cs="Times New Roman CYR" w:ascii="Times New Roman CYR" w:hAnsi="Times New Roman CYR"/>
          <w:sz w:val="20"/>
          <w:szCs w:val="20"/>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pPr>
        <w:pStyle w:val="ListParagraph"/>
        <w:widowControl w:val="false"/>
        <w:numPr>
          <w:ilvl w:val="0"/>
          <w:numId w:val="26"/>
        </w:numPr>
        <w:tabs>
          <w:tab w:val="clear" w:pos="708"/>
          <w:tab w:val="left" w:pos="0" w:leader="none"/>
          <w:tab w:val="left" w:pos="284" w:leader="none"/>
          <w:tab w:val="left" w:pos="993" w:leader="none"/>
        </w:tabs>
        <w:spacing w:lineRule="auto" w:line="240" w:before="120" w:after="120"/>
        <w:ind w:firstLine="567" w:left="0"/>
        <w:contextualSpacing/>
        <w:jc w:val="both"/>
        <w:rPr>
          <w:rFonts w:ascii="Times New Roman CYR" w:hAnsi="Times New Roman CYR" w:cs="Times New Roman CYR"/>
          <w:b/>
          <w:bCs/>
          <w:sz w:val="20"/>
          <w:szCs w:val="20"/>
        </w:rPr>
      </w:pPr>
      <w:r>
        <w:rPr>
          <w:rFonts w:cs="Times New Roman CYR" w:ascii="Times New Roman CYR" w:hAnsi="Times New Roman CYR"/>
          <w:b/>
          <w:bCs/>
          <w:sz w:val="20"/>
          <w:szCs w:val="20"/>
        </w:rPr>
        <w:t>Порядок проведения аукциона</w:t>
      </w:r>
    </w:p>
    <w:p>
      <w:pPr>
        <w:pStyle w:val="Normal"/>
        <w:widowControl w:val="false"/>
        <w:tabs>
          <w:tab w:val="clear" w:pos="708"/>
          <w:tab w:val="left" w:pos="0" w:leader="none"/>
          <w:tab w:val="left" w:pos="284" w:leader="none"/>
          <w:tab w:val="left" w:pos="993" w:leader="none"/>
        </w:tabs>
        <w:spacing w:before="120" w:after="120"/>
        <w:ind w:firstLine="567"/>
        <w:contextualSpacing/>
        <w:jc w:val="both"/>
        <w:rPr>
          <w:rFonts w:ascii="Times New Roman CYR" w:hAnsi="Times New Roman CYR" w:cs="Times New Roman CYR"/>
          <w:bCs/>
          <w:sz w:val="20"/>
          <w:szCs w:val="20"/>
        </w:rPr>
      </w:pPr>
      <w:r>
        <w:rPr>
          <w:rFonts w:cs="Times New Roman CYR" w:ascii="Times New Roman CYR" w:hAnsi="Times New Roman CYR"/>
          <w:bCs/>
          <w:sz w:val="20"/>
          <w:szCs w:val="20"/>
        </w:rPr>
        <w:t xml:space="preserve">Аукцион проводится </w:t>
      </w:r>
      <w:r>
        <w:rPr>
          <w:rFonts w:cs="Times New Roman CYR" w:ascii="Times New Roman CYR" w:hAnsi="Times New Roman CYR"/>
          <w:b/>
          <w:bCs/>
          <w:sz w:val="20"/>
          <w:szCs w:val="20"/>
        </w:rPr>
        <w:t>26</w:t>
      </w:r>
      <w:r>
        <w:rPr>
          <w:rFonts w:cs="Times New Roman CYR" w:ascii="Times New Roman CYR" w:hAnsi="Times New Roman CYR"/>
          <w:b/>
          <w:bCs/>
          <w:sz w:val="20"/>
          <w:szCs w:val="20"/>
        </w:rPr>
        <w:t>.01.</w:t>
      </w:r>
      <w:r>
        <w:rPr>
          <w:rFonts w:cs="Times New Roman CYR" w:ascii="Times New Roman CYR" w:hAnsi="Times New Roman CYR"/>
          <w:b/>
          <w:bCs/>
          <w:color w:val="000000"/>
          <w:sz w:val="20"/>
          <w:szCs w:val="20"/>
        </w:rPr>
        <w:t>2026 в 10 часов 00 минут по</w:t>
      </w:r>
      <w:r>
        <w:rPr>
          <w:rFonts w:cs="Times New Roman CYR" w:ascii="Times New Roman CYR" w:hAnsi="Times New Roman CYR"/>
          <w:b/>
          <w:bCs/>
          <w:color w:val="FF0000"/>
          <w:sz w:val="20"/>
          <w:szCs w:val="20"/>
        </w:rPr>
        <w:t xml:space="preserve"> </w:t>
      </w:r>
      <w:r>
        <w:rPr>
          <w:rFonts w:cs="Times New Roman CYR" w:ascii="Times New Roman CYR" w:hAnsi="Times New Roman CYR"/>
          <w:b/>
          <w:bCs/>
          <w:sz w:val="20"/>
          <w:szCs w:val="20"/>
        </w:rPr>
        <w:t>местному времени</w:t>
      </w:r>
      <w:r>
        <w:rPr>
          <w:rFonts w:cs="Times New Roman CYR" w:ascii="Times New Roman CYR" w:hAnsi="Times New Roman CYR"/>
          <w:bCs/>
          <w:sz w:val="20"/>
          <w:szCs w:val="20"/>
        </w:rPr>
        <w:t xml:space="preserve"> на электронной торговой площадке, находящейся в сети интернет по адресу </w:t>
      </w:r>
      <w:hyperlink r:id="rId9" w:tgtFrame="https://utp.sberbank-ast.ru/">
        <w:r>
          <w:rPr>
            <w:color w:val="0000FF"/>
            <w:sz w:val="20"/>
            <w:szCs w:val="20"/>
            <w:u w:val="single"/>
          </w:rPr>
          <w:t>https://utp.sberbank-ast.ru/</w:t>
        </w:r>
      </w:hyperlink>
      <w:r>
        <w:rPr>
          <w:rFonts w:cs="Times New Roman CYR" w:ascii="Times New Roman CYR" w:hAnsi="Times New Roman CYR"/>
          <w:bCs/>
          <w:sz w:val="20"/>
          <w:szCs w:val="20"/>
        </w:rPr>
        <w:t xml:space="preserve">, в соответствии со ст. 87, 89, 90 ФЗ от 02 октября 2007 г. № 229-ФЗ «Об исполнительном производстве», ст. 447-449 ГК РФ, регламентом электронной торговой площадки, размещенным на сайте </w:t>
      </w:r>
      <w:hyperlink r:id="rId10" w:tgtFrame="https://utp.sberbank-ast.ru/">
        <w:r>
          <w:rPr>
            <w:color w:val="0000FF"/>
            <w:sz w:val="20"/>
            <w:szCs w:val="20"/>
            <w:u w:val="single"/>
          </w:rPr>
          <w:t>https://utp.sberbank-ast.ru/</w:t>
        </w:r>
      </w:hyperlink>
      <w:r>
        <w:rPr>
          <w:rFonts w:cs="Times New Roman CYR" w:ascii="Times New Roman CYR" w:hAnsi="Times New Roman CYR"/>
          <w:bCs/>
          <w:sz w:val="20"/>
          <w:szCs w:val="20"/>
        </w:rPr>
        <w:t xml:space="preserve">, </w:t>
      </w:r>
      <w:r>
        <w:rPr>
          <w:rFonts w:cs="Times New Roman CYR" w:ascii="Times New Roman CYR" w:hAnsi="Times New Roman CYR"/>
          <w:sz w:val="20"/>
          <w:szCs w:val="20"/>
        </w:rPr>
        <w:t>иными нормативными документами электронной площадки</w:t>
      </w:r>
      <w:r>
        <w:rPr>
          <w:rFonts w:cs="Times New Roman CYR" w:ascii="Times New Roman CYR" w:hAnsi="Times New Roman CYR"/>
          <w:bCs/>
          <w:sz w:val="20"/>
          <w:szCs w:val="20"/>
        </w:rPr>
        <w:t>.</w:t>
      </w:r>
    </w:p>
    <w:p>
      <w:pPr>
        <w:pStyle w:val="Normal"/>
        <w:widowControl w:val="false"/>
        <w:tabs>
          <w:tab w:val="clear" w:pos="708"/>
          <w:tab w:val="left" w:pos="0" w:leader="none"/>
          <w:tab w:val="left" w:pos="284" w:leader="none"/>
          <w:tab w:val="left" w:pos="993" w:leader="none"/>
        </w:tabs>
        <w:spacing w:before="0" w:after="0"/>
        <w:ind w:firstLine="567"/>
        <w:contextualSpacing/>
        <w:jc w:val="both"/>
        <w:rPr>
          <w:rFonts w:ascii="Times New Roman CYR" w:hAnsi="Times New Roman CYR" w:cs="Times New Roman CYR"/>
          <w:color w:val="000000"/>
          <w:sz w:val="20"/>
          <w:szCs w:val="20"/>
        </w:rPr>
      </w:pPr>
      <w:r>
        <w:rPr>
          <w:rFonts w:cs="Times New Roman CYR" w:ascii="Times New Roman CYR" w:hAnsi="Times New Roman CYR"/>
          <w:sz w:val="20"/>
          <w:szCs w:val="20"/>
        </w:rPr>
        <w:t>В аукционе могут участвовать только заявители, признанные участниками торгов.</w:t>
      </w:r>
    </w:p>
    <w:p>
      <w:pPr>
        <w:pStyle w:val="Normal"/>
        <w:widowControl w:val="false"/>
        <w:tabs>
          <w:tab w:val="clear" w:pos="708"/>
          <w:tab w:val="left" w:pos="567"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color w:val="000000"/>
          <w:sz w:val="20"/>
          <w:szCs w:val="20"/>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widowControl w:val="false"/>
        <w:tabs>
          <w:tab w:val="clear" w:pos="708"/>
          <w:tab w:val="left" w:pos="567"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color w:val="000000"/>
          <w:sz w:val="20"/>
          <w:szCs w:val="20"/>
        </w:rPr>
        <w:t>Победителем торгов признается лицо, предложившее наиболее высокую цену за предмет торгов.</w:t>
      </w:r>
    </w:p>
    <w:p>
      <w:pPr>
        <w:pStyle w:val="Normal"/>
        <w:widowControl w:val="false"/>
        <w:tabs>
          <w:tab w:val="clear" w:pos="708"/>
          <w:tab w:val="left" w:pos="567"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color w:val="000000"/>
          <w:sz w:val="20"/>
          <w:szCs w:val="20"/>
        </w:rPr>
        <w:t>Протокол об итогах аукциона подписывается членами аукционной комиссии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pPr>
        <w:pStyle w:val="Normal"/>
        <w:widowControl w:val="false"/>
        <w:tabs>
          <w:tab w:val="clear" w:pos="708"/>
          <w:tab w:val="left" w:pos="567"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color w:val="000000"/>
          <w:sz w:val="20"/>
          <w:szCs w:val="20"/>
        </w:rPr>
        <w:t>Данный протокол является основанием для заключения договора купли-продажи.</w:t>
      </w:r>
    </w:p>
    <w:p>
      <w:pPr>
        <w:pStyle w:val="Normal"/>
        <w:ind w:firstLine="567"/>
        <w:rPr>
          <w:bCs/>
          <w:i/>
          <w:i/>
          <w:iCs/>
          <w:sz w:val="20"/>
          <w:szCs w:val="20"/>
          <w:u w:val="single"/>
        </w:rPr>
      </w:pPr>
      <w:r>
        <w:rPr>
          <w:color w:val="000000"/>
          <w:sz w:val="20"/>
          <w:szCs w:val="20"/>
          <w:shd w:fill="FFFFFF" w:val="clear"/>
        </w:rPr>
        <w:t xml:space="preserve">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w:t>
      </w:r>
      <w:r>
        <w:rPr>
          <w:bCs/>
          <w:i/>
          <w:sz w:val="20"/>
          <w:szCs w:val="20"/>
          <w:u w:val="single"/>
        </w:rPr>
        <w:t xml:space="preserve">В обязательном порядке заполнение реквизита 22 «Код» платежного поручения при перечислении денежных средств на лицевой счет для учета операций со средствами, поступающим во временное распоряжение получателей средств федерального бюджета (ЛКС 05221А24820): Код </w:t>
      </w:r>
      <w:r>
        <w:rPr>
          <w:bCs/>
          <w:i/>
          <w:iCs/>
          <w:sz w:val="20"/>
          <w:szCs w:val="20"/>
          <w:u w:val="single"/>
        </w:rPr>
        <w:t>0001</w:t>
      </w:r>
    </w:p>
    <w:p>
      <w:pPr>
        <w:pStyle w:val="Normal"/>
        <w:tabs>
          <w:tab w:val="clear" w:pos="708"/>
          <w:tab w:val="left" w:pos="993" w:leader="none"/>
        </w:tabs>
        <w:spacing w:lineRule="auto" w:line="276"/>
        <w:rPr>
          <w:b/>
          <w:color w:val="000000"/>
          <w:sz w:val="22"/>
          <w:szCs w:val="22"/>
          <w:u w:val="single"/>
          <w:shd w:fill="FFFFFF" w:val="clear"/>
        </w:rPr>
      </w:pPr>
      <w:r>
        <w:rPr>
          <w:b/>
          <w:color w:val="000000"/>
          <w:sz w:val="22"/>
          <w:szCs w:val="22"/>
          <w:shd w:fill="FFFFFF" w:val="clear"/>
        </w:rPr>
        <w:t xml:space="preserve">            </w:t>
      </w:r>
      <w:r>
        <w:rPr>
          <w:b/>
          <w:color w:val="000000"/>
          <w:sz w:val="22"/>
          <w:szCs w:val="22"/>
          <w:u w:val="single"/>
          <w:shd w:fill="FFFFFF" w:val="clear"/>
        </w:rPr>
        <w:t>В обязательном порядке оплата производится с банковского счета победителя аукциона. Денежные средства уплаченные третьими лицами не принимаются.</w:t>
      </w:r>
    </w:p>
    <w:p>
      <w:pPr>
        <w:pStyle w:val="Normal"/>
        <w:ind w:firstLine="567"/>
        <w:rPr>
          <w:bCs/>
          <w:i/>
          <w:i/>
          <w:iCs/>
          <w:sz w:val="20"/>
          <w:szCs w:val="20"/>
          <w:u w:val="single"/>
        </w:rPr>
      </w:pPr>
      <w:r>
        <w:rPr>
          <w:bCs/>
          <w:i/>
          <w:iCs/>
          <w:sz w:val="20"/>
          <w:szCs w:val="20"/>
          <w:u w:val="single"/>
        </w:rPr>
      </w:r>
    </w:p>
    <w:p>
      <w:pPr>
        <w:pStyle w:val="Normal"/>
        <w:widowControl w:val="false"/>
        <w:tabs>
          <w:tab w:val="clear" w:pos="708"/>
          <w:tab w:val="left" w:pos="567"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color w:val="000000"/>
          <w:sz w:val="20"/>
          <w:szCs w:val="20"/>
        </w:rPr>
        <w:t>Передача реализованного имущества (или документов) покупателю производится после полной оплаты стоимости имущества.</w:t>
      </w:r>
    </w:p>
    <w:p>
      <w:pPr>
        <w:pStyle w:val="ListParagraph"/>
        <w:widowControl w:val="false"/>
        <w:numPr>
          <w:ilvl w:val="0"/>
          <w:numId w:val="27"/>
        </w:numPr>
        <w:tabs>
          <w:tab w:val="clear" w:pos="708"/>
          <w:tab w:val="left" w:pos="567" w:leader="none"/>
          <w:tab w:val="left" w:pos="993" w:leader="none"/>
        </w:tabs>
        <w:spacing w:lineRule="auto" w:line="240" w:before="120" w:after="120"/>
        <w:ind w:firstLine="567" w:left="0"/>
        <w:contextualSpacing/>
        <w:jc w:val="both"/>
        <w:rPr>
          <w:rFonts w:ascii="Times New Roman CYR" w:hAnsi="Times New Roman CYR" w:cs="Times New Roman CYR"/>
          <w:b/>
          <w:bCs/>
          <w:sz w:val="20"/>
          <w:szCs w:val="20"/>
        </w:rPr>
      </w:pPr>
      <w:r>
        <w:rPr>
          <w:rFonts w:cs="Times New Roman CYR" w:ascii="Times New Roman CYR" w:hAnsi="Times New Roman CYR"/>
          <w:b/>
          <w:bCs/>
          <w:sz w:val="20"/>
          <w:szCs w:val="20"/>
        </w:rPr>
        <w:t>Порядок заключения договора</w:t>
      </w:r>
    </w:p>
    <w:p>
      <w:pPr>
        <w:pStyle w:val="Normal"/>
        <w:widowControl w:val="false"/>
        <w:tabs>
          <w:tab w:val="clear" w:pos="708"/>
          <w:tab w:val="left" w:pos="567" w:leader="none"/>
        </w:tabs>
        <w:spacing w:before="120" w:after="120"/>
        <w:ind w:firstLine="567"/>
        <w:jc w:val="both"/>
        <w:rPr>
          <w:rFonts w:ascii="Times New Roman CYR" w:hAnsi="Times New Roman CYR" w:cs="Times New Roman CYR"/>
          <w:b/>
          <w:sz w:val="20"/>
          <w:szCs w:val="20"/>
          <w:u w:val="single"/>
        </w:rPr>
      </w:pPr>
      <w:r>
        <w:rPr>
          <w:rFonts w:cs="Times New Roman CYR" w:ascii="Times New Roman CYR" w:hAnsi="Times New Roman CYR"/>
          <w:b/>
          <w:sz w:val="20"/>
          <w:szCs w:val="20"/>
          <w:u w:val="single"/>
        </w:rPr>
        <w:t>Договор купли-продажи заключается не ранее чем через 10 дней со дня проведения торгов.</w:t>
      </w:r>
    </w:p>
    <w:p>
      <w:pPr>
        <w:pStyle w:val="Normal"/>
        <w:widowControl w:val="false"/>
        <w:tabs>
          <w:tab w:val="clear" w:pos="708"/>
          <w:tab w:val="left" w:pos="567" w:leader="none"/>
        </w:tabs>
        <w:spacing w:before="120" w:after="120"/>
        <w:ind w:firstLine="567"/>
        <w:jc w:val="both"/>
        <w:rPr>
          <w:rFonts w:ascii="Times New Roman CYR" w:hAnsi="Times New Roman CYR" w:cs="Times New Roman CYR"/>
          <w:color w:val="000000"/>
          <w:sz w:val="20"/>
          <w:szCs w:val="20"/>
        </w:rPr>
      </w:pPr>
      <w:r>
        <w:rPr>
          <w:rFonts w:cs="Times New Roman CYR" w:ascii="Times New Roman CYR" w:hAnsi="Times New Roman CYR"/>
          <w:color w:val="000000"/>
          <w:sz w:val="20"/>
          <w:szCs w:val="20"/>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pPr>
        <w:pStyle w:val="Normal"/>
        <w:widowControl w:val="false"/>
        <w:tabs>
          <w:tab w:val="clear" w:pos="708"/>
          <w:tab w:val="left" w:pos="567" w:leader="none"/>
        </w:tabs>
        <w:ind w:firstLine="567"/>
        <w:jc w:val="both"/>
        <w:rPr>
          <w:rFonts w:ascii="Times New Roman CYR" w:hAnsi="Times New Roman CYR" w:cs="Times New Roman CYR"/>
          <w:color w:val="000000"/>
          <w:sz w:val="20"/>
          <w:szCs w:val="20"/>
        </w:rPr>
      </w:pPr>
      <w:r>
        <w:rPr>
          <w:rFonts w:cs="Times New Roman CYR" w:ascii="Times New Roman CYR" w:hAnsi="Times New Roman CYR"/>
          <w:color w:val="000000"/>
          <w:sz w:val="20"/>
          <w:szCs w:val="20"/>
        </w:rPr>
        <w:t>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w:t>
      </w:r>
    </w:p>
    <w:p>
      <w:pPr>
        <w:pStyle w:val="Normal"/>
        <w:widowControl w:val="false"/>
        <w:tabs>
          <w:tab w:val="clear" w:pos="708"/>
          <w:tab w:val="left" w:pos="567" w:leader="none"/>
          <w:tab w:val="left" w:pos="993" w:leader="none"/>
        </w:tabs>
        <w:spacing w:before="120" w:after="120"/>
        <w:ind w:left="567"/>
        <w:jc w:val="both"/>
        <w:rPr>
          <w:rFonts w:ascii="Times New Roman CYR" w:hAnsi="Times New Roman CYR" w:cs="Times New Roman CYR"/>
          <w:b/>
          <w:bCs/>
          <w:sz w:val="20"/>
          <w:szCs w:val="20"/>
        </w:rPr>
      </w:pPr>
      <w:r>
        <w:rPr>
          <w:b/>
          <w:bCs/>
          <w:sz w:val="20"/>
          <w:szCs w:val="20"/>
        </w:rPr>
        <w:t xml:space="preserve">14. </w:t>
      </w:r>
      <w:r>
        <w:rPr>
          <w:rFonts w:cs="Times New Roman CYR" w:ascii="Times New Roman CYR" w:hAnsi="Times New Roman CYR"/>
          <w:b/>
          <w:bCs/>
          <w:sz w:val="20"/>
          <w:szCs w:val="20"/>
        </w:rPr>
        <w:t>Признание торгов несостоявшимися, последствия признания торгов несостоявшимся:</w:t>
      </w:r>
    </w:p>
    <w:p>
      <w:pPr>
        <w:pStyle w:val="Normal"/>
        <w:widowControl w:val="false"/>
        <w:tabs>
          <w:tab w:val="clear" w:pos="708"/>
          <w:tab w:val="left" w:pos="567" w:leader="none"/>
          <w:tab w:val="left" w:pos="993" w:leader="none"/>
        </w:tabs>
        <w:spacing w:before="120" w:after="120"/>
        <w:jc w:val="both"/>
        <w:rPr>
          <w:rFonts w:ascii="Times New Roman CYR" w:hAnsi="Times New Roman CYR" w:cs="Times New Roman CYR"/>
          <w:sz w:val="20"/>
          <w:szCs w:val="20"/>
          <w:u w:val="single"/>
        </w:rPr>
      </w:pPr>
      <w:r>
        <w:rPr>
          <w:sz w:val="20"/>
          <w:szCs w:val="20"/>
          <w:u w:val="single"/>
        </w:rPr>
        <w:t xml:space="preserve">14.1. </w:t>
      </w:r>
      <w:r>
        <w:rPr>
          <w:rFonts w:cs="Times New Roman CYR" w:ascii="Times New Roman CYR" w:hAnsi="Times New Roman CYR"/>
          <w:sz w:val="20"/>
          <w:szCs w:val="20"/>
          <w:u w:val="single"/>
        </w:rPr>
        <w:t>Продавец объявляет торги несостоявшимися, если:</w:t>
      </w:r>
    </w:p>
    <w:p>
      <w:pPr>
        <w:pStyle w:val="Normal"/>
        <w:widowControl w:val="false"/>
        <w:tabs>
          <w:tab w:val="clear" w:pos="708"/>
          <w:tab w:val="left" w:pos="567" w:leader="none"/>
          <w:tab w:val="left" w:pos="993" w:leader="none"/>
        </w:tabs>
        <w:spacing w:before="120" w:after="120"/>
        <w:ind w:firstLine="567"/>
        <w:jc w:val="both"/>
        <w:rPr>
          <w:rFonts w:ascii="Times New Roman CYR" w:hAnsi="Times New Roman CYR" w:cs="Times New Roman CYR"/>
          <w:sz w:val="20"/>
          <w:szCs w:val="20"/>
        </w:rPr>
      </w:pPr>
      <w:r>
        <w:rPr>
          <w:sz w:val="20"/>
          <w:szCs w:val="20"/>
        </w:rPr>
        <w:t xml:space="preserve">1) </w:t>
      </w:r>
      <w:r>
        <w:rPr>
          <w:rFonts w:cs="Times New Roman CYR" w:ascii="Times New Roman CYR" w:hAnsi="Times New Roman CYR"/>
          <w:sz w:val="20"/>
          <w:szCs w:val="20"/>
        </w:rPr>
        <w:t>заявки на участие в торгах подали менее двух лиц;</w:t>
      </w:r>
    </w:p>
    <w:p>
      <w:pPr>
        <w:pStyle w:val="Normal"/>
        <w:widowControl w:val="false"/>
        <w:tabs>
          <w:tab w:val="clear" w:pos="708"/>
          <w:tab w:val="left" w:pos="567" w:leader="none"/>
          <w:tab w:val="left" w:pos="993" w:leader="none"/>
        </w:tabs>
        <w:spacing w:before="120" w:after="120"/>
        <w:ind w:firstLine="567"/>
        <w:jc w:val="both"/>
        <w:rPr>
          <w:rFonts w:ascii="Times New Roman CYR" w:hAnsi="Times New Roman CYR" w:cs="Times New Roman CYR"/>
          <w:sz w:val="20"/>
          <w:szCs w:val="20"/>
        </w:rPr>
      </w:pPr>
      <w:r>
        <w:rPr>
          <w:rFonts w:cs="Times New Roman CYR" w:ascii="Times New Roman CYR" w:hAnsi="Times New Roman CYR"/>
          <w:sz w:val="20"/>
          <w:szCs w:val="20"/>
        </w:rPr>
        <w:t>2) допущено комиссией к участию в торгах менее двух лиц;</w:t>
      </w:r>
    </w:p>
    <w:p>
      <w:pPr>
        <w:pStyle w:val="Normal"/>
        <w:widowControl w:val="false"/>
        <w:tabs>
          <w:tab w:val="clear" w:pos="708"/>
          <w:tab w:val="left" w:pos="567" w:leader="none"/>
          <w:tab w:val="left" w:pos="993" w:leader="none"/>
        </w:tabs>
        <w:spacing w:before="120" w:after="120"/>
        <w:ind w:firstLine="567"/>
        <w:jc w:val="both"/>
        <w:rPr>
          <w:rFonts w:ascii="Times New Roman CYR" w:hAnsi="Times New Roman CYR" w:cs="Times New Roman CYR"/>
          <w:sz w:val="20"/>
          <w:szCs w:val="20"/>
        </w:rPr>
      </w:pPr>
      <w:r>
        <w:rPr>
          <w:rFonts w:cs="Times New Roman CYR" w:ascii="Times New Roman CYR" w:hAnsi="Times New Roman CYR"/>
          <w:sz w:val="20"/>
          <w:szCs w:val="20"/>
        </w:rPr>
        <w:t>3) на торги не явились участники торгов либо явился один участник торгов (участник считается явившимся на торги проводимые в электронной форме, если он находился в торгов зале в ходе торговой сессии);</w:t>
      </w:r>
    </w:p>
    <w:p>
      <w:pPr>
        <w:pStyle w:val="Normal"/>
        <w:widowControl w:val="false"/>
        <w:tabs>
          <w:tab w:val="clear" w:pos="708"/>
          <w:tab w:val="left" w:pos="567" w:leader="none"/>
          <w:tab w:val="left" w:pos="993" w:leader="none"/>
        </w:tabs>
        <w:spacing w:before="120" w:after="120"/>
        <w:ind w:firstLine="567"/>
        <w:jc w:val="both"/>
        <w:rPr>
          <w:rFonts w:ascii="Times New Roman CYR" w:hAnsi="Times New Roman CYR" w:cs="Times New Roman CYR"/>
          <w:sz w:val="20"/>
          <w:szCs w:val="20"/>
        </w:rPr>
      </w:pPr>
      <w:r>
        <w:rPr>
          <w:sz w:val="20"/>
          <w:szCs w:val="20"/>
        </w:rPr>
        <w:t xml:space="preserve">4) </w:t>
      </w:r>
      <w:r>
        <w:rPr>
          <w:rFonts w:cs="Times New Roman CYR" w:ascii="Times New Roman CYR" w:hAnsi="Times New Roman CYR"/>
          <w:sz w:val="20"/>
          <w:szCs w:val="20"/>
        </w:rPr>
        <w:t>из явившихся участников торгов никто не сделал надбавки к начальной цене имущества;</w:t>
      </w:r>
    </w:p>
    <w:p>
      <w:pPr>
        <w:pStyle w:val="Normal"/>
        <w:widowControl w:val="false"/>
        <w:tabs>
          <w:tab w:val="clear" w:pos="708"/>
          <w:tab w:val="left" w:pos="567" w:leader="none"/>
        </w:tabs>
        <w:spacing w:before="120" w:after="120"/>
        <w:ind w:firstLine="567"/>
        <w:jc w:val="both"/>
        <w:rPr>
          <w:color w:val="000000"/>
          <w:sz w:val="20"/>
          <w:szCs w:val="20"/>
          <w:shd w:fill="FFFFFF" w:val="clear"/>
        </w:rPr>
      </w:pPr>
      <w:r>
        <w:rPr>
          <w:sz w:val="20"/>
          <w:szCs w:val="20"/>
        </w:rPr>
        <w:t xml:space="preserve">5) </w:t>
      </w:r>
      <w:r>
        <w:rPr>
          <w:color w:val="000000"/>
          <w:sz w:val="20"/>
          <w:szCs w:val="20"/>
          <w:shd w:fill="FFFFFF" w:val="clear"/>
        </w:rPr>
        <w:t xml:space="preserve">Лицо, выигравшее публичные торги, </w:t>
      </w:r>
      <w:r>
        <w:rPr>
          <w:rFonts w:cs="Times New Roman CYR" w:ascii="Times New Roman CYR" w:hAnsi="Times New Roman CYR"/>
          <w:sz w:val="20"/>
          <w:szCs w:val="20"/>
        </w:rPr>
        <w:t xml:space="preserve">не оплатило </w:t>
      </w:r>
      <w:r>
        <w:rPr>
          <w:color w:val="000000"/>
          <w:sz w:val="20"/>
          <w:szCs w:val="20"/>
          <w:shd w:fill="FFFFFF" w:val="clear"/>
        </w:rPr>
        <w:t>в течение пяти дней после их окончания сумму, за которую им куплено имущество (покупную цену), за вычетом ранее внесенного задатка на счет, указанный организатором публичных торгов. Задаток не возвращается.</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sz w:val="20"/>
          <w:szCs w:val="20"/>
        </w:rPr>
      </w:pPr>
      <w:r>
        <w:rPr>
          <w:sz w:val="20"/>
          <w:szCs w:val="20"/>
        </w:rPr>
        <w:t xml:space="preserve">14.2. </w:t>
      </w:r>
      <w:r>
        <w:rPr>
          <w:rFonts w:cs="Times New Roman CYR" w:ascii="Times New Roman CYR" w:hAnsi="Times New Roman CYR"/>
          <w:sz w:val="20"/>
          <w:szCs w:val="20"/>
        </w:rPr>
        <w:t>Продавец объявляет вторичные торги в соответствии с действующим законодательством.</w:t>
      </w:r>
    </w:p>
    <w:p>
      <w:pPr>
        <w:pStyle w:val="Normal"/>
        <w:widowControl w:val="false"/>
        <w:tabs>
          <w:tab w:val="clear" w:pos="708"/>
          <w:tab w:val="left" w:pos="567" w:leader="none"/>
          <w:tab w:val="left" w:pos="993" w:leader="none"/>
        </w:tabs>
        <w:jc w:val="both"/>
        <w:rPr>
          <w:b/>
          <w:bCs/>
          <w:sz w:val="20"/>
          <w:szCs w:val="20"/>
        </w:rPr>
      </w:pPr>
      <w:r>
        <w:rPr>
          <w:b/>
          <w:bCs/>
          <w:sz w:val="20"/>
          <w:szCs w:val="20"/>
        </w:rPr>
      </w:r>
    </w:p>
    <w:p>
      <w:pPr>
        <w:pStyle w:val="Normal"/>
        <w:widowControl w:val="false"/>
        <w:tabs>
          <w:tab w:val="clear" w:pos="708"/>
          <w:tab w:val="left" w:pos="567" w:leader="none"/>
          <w:tab w:val="left" w:pos="993" w:leader="none"/>
        </w:tabs>
        <w:ind w:left="567"/>
        <w:jc w:val="both"/>
        <w:rPr>
          <w:rFonts w:ascii="Times New Roman CYR" w:hAnsi="Times New Roman CYR" w:cs="Times New Roman CYR"/>
          <w:b/>
          <w:bCs/>
          <w:sz w:val="20"/>
          <w:szCs w:val="20"/>
        </w:rPr>
      </w:pPr>
      <w:r>
        <w:rPr>
          <w:b/>
          <w:bCs/>
          <w:sz w:val="20"/>
          <w:szCs w:val="20"/>
        </w:rPr>
        <w:t xml:space="preserve">15. </w:t>
      </w:r>
      <w:r>
        <w:rPr>
          <w:rFonts w:cs="Times New Roman CYR" w:ascii="Times New Roman CYR" w:hAnsi="Times New Roman CYR"/>
          <w:b/>
          <w:bCs/>
          <w:sz w:val="20"/>
          <w:szCs w:val="20"/>
        </w:rPr>
        <w:t>Порядок внесения задатка:</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color w:val="000000"/>
          <w:sz w:val="20"/>
          <w:szCs w:val="20"/>
        </w:rPr>
      </w:pPr>
      <w:r>
        <w:rPr>
          <w:rFonts w:cs="Times New Roman CYR" w:ascii="Times New Roman CYR" w:hAnsi="Times New Roman CYR"/>
          <w:b/>
          <w:color w:val="000000"/>
          <w:sz w:val="20"/>
          <w:szCs w:val="20"/>
        </w:rPr>
        <w:t>Заявители обязаны внести задаток в необходимом размере до окончания приема заявок.</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sz w:val="20"/>
          <w:szCs w:val="20"/>
        </w:rPr>
      </w:pPr>
      <w:r>
        <w:rPr>
          <w:rFonts w:cs="Times New Roman CYR" w:ascii="Times New Roman CYR" w:hAnsi="Times New Roman CYR"/>
          <w:b/>
          <w:color w:val="000000"/>
          <w:sz w:val="20"/>
          <w:szCs w:val="20"/>
        </w:rPr>
        <w:t>Задаток должен быть внесен в размере, указанном в информационном сообщении, извещении по следующим реквизитам</w:t>
      </w:r>
      <w:r>
        <w:rPr>
          <w:rFonts w:cs="Times New Roman CYR" w:ascii="Times New Roman CYR" w:hAnsi="Times New Roman CYR"/>
          <w:b/>
          <w:sz w:val="20"/>
          <w:szCs w:val="20"/>
        </w:rPr>
        <w:t xml:space="preserve"> универсальной торговой платформы ЗАО «Сбербанк-АСТ»: </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color w:val="FF0000"/>
          <w:sz w:val="20"/>
          <w:szCs w:val="20"/>
        </w:rPr>
      </w:pPr>
      <w:r>
        <w:rPr>
          <w:rFonts w:cs="Times New Roman CYR" w:ascii="Times New Roman CYR" w:hAnsi="Times New Roman CYR"/>
          <w:b/>
          <w:sz w:val="20"/>
          <w:szCs w:val="20"/>
        </w:rPr>
        <w:t>ПОЛУЧАТЕЛЬ:</w:t>
      </w:r>
      <w:r>
        <w:rPr>
          <w:rFonts w:cs="Times New Roman CYR" w:ascii="Times New Roman CYR" w:hAnsi="Times New Roman CYR"/>
          <w:b/>
          <w:color w:val="FF0000"/>
          <w:sz w:val="20"/>
          <w:szCs w:val="20"/>
        </w:rPr>
        <w:t xml:space="preserve"> </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 xml:space="preserve">Наименование: ЗАО "Сбербанк-АСТ" </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 xml:space="preserve">ИНН: 7707308480 КПП: 770701001 </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 xml:space="preserve">Р/с/ 40702810300020038047 </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 xml:space="preserve">К/с 30101810400000000225 </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 xml:space="preserve">Наименование банка: ПАО "СБЕРБАНК РОССИИ" г. МОСКВА </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 xml:space="preserve">БИК: 044525225 </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sz w:val="20"/>
          <w:szCs w:val="20"/>
        </w:rPr>
      </w:pPr>
      <w:r>
        <w:rPr>
          <w:rFonts w:cs="Times New Roman CYR" w:ascii="Times New Roman CYR" w:hAnsi="Times New Roman CYR"/>
          <w:b/>
          <w:sz w:val="20"/>
          <w:szCs w:val="20"/>
        </w:rPr>
        <w:t>Назначение платежа: «Перечисление денежных средств в качестве задатка (депозита) по арестованному имуществу по лоту №_____ (ИНН плательщика), НДС не облагается».</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color w:val="000000"/>
          <w:sz w:val="20"/>
          <w:szCs w:val="20"/>
        </w:rPr>
      </w:pPr>
      <w:r>
        <w:rPr>
          <w:rFonts w:cs="Times New Roman CYR" w:ascii="Times New Roman CYR" w:hAnsi="Times New Roman CYR"/>
          <w:b/>
          <w:color w:val="000000"/>
          <w:sz w:val="20"/>
          <w:szCs w:val="20"/>
        </w:rPr>
        <w:t>Указанное извещение является публичной офертой для заключения договора о задатке в соответствии со ст. 437 Гражданского кодекса РФ.</w:t>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color w:val="000000"/>
          <w:sz w:val="20"/>
          <w:szCs w:val="20"/>
        </w:rPr>
      </w:pPr>
      <w:r>
        <w:rPr>
          <w:rFonts w:cs="Times New Roman CYR" w:ascii="Times New Roman CYR" w:hAnsi="Times New Roman CYR"/>
          <w:b/>
          <w:color w:val="000000"/>
          <w:sz w:val="20"/>
          <w:szCs w:val="20"/>
        </w:rPr>
      </w:r>
    </w:p>
    <w:p>
      <w:pPr>
        <w:pStyle w:val="Normal"/>
        <w:widowControl w:val="false"/>
        <w:tabs>
          <w:tab w:val="clear" w:pos="708"/>
          <w:tab w:val="left" w:pos="567" w:leader="none"/>
          <w:tab w:val="left" w:pos="993" w:leader="none"/>
        </w:tabs>
        <w:ind w:firstLine="567"/>
        <w:jc w:val="both"/>
        <w:rPr>
          <w:rFonts w:ascii="Times New Roman CYR" w:hAnsi="Times New Roman CYR" w:cs="Times New Roman CYR"/>
          <w:b/>
          <w:color w:val="000000"/>
          <w:sz w:val="20"/>
          <w:szCs w:val="20"/>
        </w:rPr>
      </w:pPr>
      <w:r>
        <w:rPr>
          <w:rFonts w:cs="Times New Roman CYR" w:ascii="Times New Roman CYR" w:hAnsi="Times New Roman CYR"/>
          <w:b/>
          <w:sz w:val="20"/>
          <w:szCs w:val="20"/>
        </w:rPr>
        <w:t>ДЕНЕЖНЫЕ СРЕДСТВА, ПЕРЕЧИСЛЕННЫЕ ЗА УЧАСТИЕ В АУКЦИОНЕ ТРЕТЬИМ ЛИЦОМ НЕ ЗАЧИСЛЯЮТСЯ.</w:t>
      </w:r>
    </w:p>
    <w:p>
      <w:pPr>
        <w:pStyle w:val="Normal"/>
        <w:widowControl w:val="false"/>
        <w:tabs>
          <w:tab w:val="clear" w:pos="708"/>
          <w:tab w:val="left" w:pos="567" w:leader="none"/>
          <w:tab w:val="left" w:pos="993" w:leader="none"/>
        </w:tabs>
        <w:ind w:firstLine="567"/>
        <w:jc w:val="both"/>
        <w:rPr>
          <w:sz w:val="20"/>
          <w:szCs w:val="20"/>
        </w:rPr>
      </w:pPr>
      <w:r>
        <w:rPr>
          <w:sz w:val="20"/>
          <w:szCs w:val="20"/>
        </w:rPr>
      </w:r>
    </w:p>
    <w:p>
      <w:pPr>
        <w:pStyle w:val="Normal"/>
        <w:widowControl w:val="false"/>
        <w:tabs>
          <w:tab w:val="clear" w:pos="708"/>
          <w:tab w:val="left" w:pos="567" w:leader="none"/>
          <w:tab w:val="left" w:pos="993" w:leader="none"/>
        </w:tabs>
        <w:ind w:left="644"/>
        <w:jc w:val="both"/>
        <w:rPr>
          <w:rFonts w:ascii="Times New Roman CYR" w:hAnsi="Times New Roman CYR" w:cs="Times New Roman CYR"/>
          <w:b/>
          <w:bCs/>
          <w:sz w:val="20"/>
          <w:szCs w:val="20"/>
        </w:rPr>
      </w:pPr>
      <w:r>
        <w:rPr>
          <w:b/>
          <w:bCs/>
          <w:sz w:val="20"/>
          <w:szCs w:val="20"/>
        </w:rPr>
        <w:t xml:space="preserve">16. </w:t>
      </w:r>
      <w:r>
        <w:rPr>
          <w:rFonts w:cs="Times New Roman CYR" w:ascii="Times New Roman CYR" w:hAnsi="Times New Roman CYR"/>
          <w:b/>
          <w:bCs/>
          <w:sz w:val="20"/>
          <w:szCs w:val="20"/>
        </w:rPr>
        <w:t>Возврат задатка</w:t>
      </w:r>
    </w:p>
    <w:p>
      <w:pPr>
        <w:pStyle w:val="Normal"/>
        <w:widowControl w:val="false"/>
        <w:tabs>
          <w:tab w:val="clear" w:pos="708"/>
          <w:tab w:val="left" w:pos="567" w:leader="none"/>
        </w:tabs>
        <w:ind w:firstLine="539"/>
        <w:jc w:val="both"/>
        <w:rPr>
          <w:rFonts w:ascii="Times New Roman CYR" w:hAnsi="Times New Roman CYR" w:cs="Times New Roman CYR"/>
          <w:sz w:val="20"/>
          <w:szCs w:val="20"/>
        </w:rPr>
      </w:pPr>
      <w:r>
        <w:rPr>
          <w:rFonts w:cs="Times New Roman CYR" w:ascii="Times New Roman CYR" w:hAnsi="Times New Roman CYR"/>
          <w:sz w:val="20"/>
          <w:szCs w:val="20"/>
        </w:rPr>
        <w:t xml:space="preserve">Денежные средства, внесенные в качестве задатка на участие в аукционе победителем торгов зачитываются в качестве оплаты покупной цены имущества. При неперечислении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 </w:t>
      </w:r>
    </w:p>
    <w:p>
      <w:pPr>
        <w:pStyle w:val="Normal"/>
        <w:ind w:firstLine="539"/>
        <w:rPr>
          <w:sz w:val="20"/>
          <w:szCs w:val="20"/>
        </w:rPr>
      </w:pPr>
      <w:r>
        <w:rPr>
          <w:sz w:val="20"/>
          <w:szCs w:val="20"/>
        </w:rPr>
        <w:t>Если торги не состоялись, задаток подлежит возврату. Задаток возвращается также лицам, которые участвовали в торгах, но не выиграли.</w:t>
      </w:r>
    </w:p>
    <w:p>
      <w:pPr>
        <w:pStyle w:val="Normal"/>
        <w:widowControl w:val="false"/>
        <w:tabs>
          <w:tab w:val="clear" w:pos="708"/>
          <w:tab w:val="left" w:pos="567" w:leader="none"/>
        </w:tabs>
        <w:ind w:firstLine="539"/>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tabs>
          <w:tab w:val="clear" w:pos="708"/>
          <w:tab w:val="left" w:pos="567" w:leader="none"/>
        </w:tabs>
        <w:ind w:firstLine="539"/>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tabs>
          <w:tab w:val="clear" w:pos="708"/>
          <w:tab w:val="left" w:pos="567" w:leader="none"/>
        </w:tabs>
        <w:ind w:firstLine="539"/>
        <w:jc w:val="both"/>
        <w:rPr>
          <w:rFonts w:ascii="Times New Roman CYR" w:hAnsi="Times New Roman CYR" w:cs="Times New Roman CYR"/>
          <w:b/>
          <w:sz w:val="20"/>
          <w:szCs w:val="20"/>
        </w:rPr>
      </w:pPr>
      <w:r>
        <w:rPr>
          <w:rFonts w:cs="Times New Roman CYR" w:ascii="Times New Roman CYR" w:hAnsi="Times New Roman CYR"/>
          <w:b/>
          <w:sz w:val="20"/>
          <w:szCs w:val="20"/>
        </w:rPr>
        <w:t xml:space="preserve">17. Общие положения </w:t>
      </w:r>
    </w:p>
    <w:p>
      <w:pPr>
        <w:pStyle w:val="Normal"/>
        <w:widowControl w:val="false"/>
        <w:tabs>
          <w:tab w:val="clear" w:pos="708"/>
          <w:tab w:val="left" w:pos="567" w:leader="none"/>
        </w:tabs>
        <w:ind w:firstLine="539"/>
        <w:jc w:val="both"/>
        <w:rPr>
          <w:rFonts w:ascii="Times New Roman CYR" w:hAnsi="Times New Roman CYR" w:cs="Times New Roman CYR"/>
          <w:bCs/>
          <w:sz w:val="20"/>
          <w:szCs w:val="20"/>
        </w:rPr>
      </w:pPr>
      <w:r>
        <w:rPr>
          <w:rFonts w:cs="Times New Roman CYR" w:ascii="Times New Roman CYR" w:hAnsi="Times New Roman CYR"/>
          <w:sz w:val="20"/>
          <w:szCs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hyperlink r:id="rId11" w:tgtFrame="http://www.torgi.gov.ru/">
        <w:r>
          <w:rPr>
            <w:rStyle w:val="Hyperlink"/>
            <w:rFonts w:cs="Times New Roman CYR" w:ascii="Times New Roman CYR" w:hAnsi="Times New Roman CYR"/>
            <w:sz w:val="20"/>
            <w:szCs w:val="20"/>
          </w:rPr>
          <w:t>http://www.torgi.gov.ru</w:t>
        </w:r>
      </w:hyperlink>
      <w:r>
        <w:rPr>
          <w:rFonts w:cs="Times New Roman CYR" w:ascii="Times New Roman CYR" w:hAnsi="Times New Roman CYR"/>
          <w:sz w:val="20"/>
          <w:szCs w:val="20"/>
        </w:rPr>
        <w:t xml:space="preserve">, сайте электронной торговой площадки </w:t>
      </w:r>
      <w:hyperlink r:id="rId12" w:tgtFrame="https://utp.sberbank-ast.ru/">
        <w:r>
          <w:rPr>
            <w:color w:val="0000FF"/>
            <w:sz w:val="20"/>
            <w:szCs w:val="20"/>
            <w:u w:val="single"/>
          </w:rPr>
          <w:t>https://utp.sberbank-ast.ru/</w:t>
        </w:r>
      </w:hyperlink>
      <w:r>
        <w:rPr>
          <w:rFonts w:cs="Times New Roman CYR" w:ascii="Times New Roman CYR" w:hAnsi="Times New Roman CYR"/>
          <w:sz w:val="20"/>
          <w:szCs w:val="20"/>
        </w:rPr>
        <w:t>, ознакомиться с документацией о предмете торгов можно п</w:t>
      </w:r>
      <w:r>
        <w:rPr>
          <w:sz w:val="20"/>
          <w:szCs w:val="20"/>
        </w:rPr>
        <w:t xml:space="preserve">о телефону </w:t>
      </w:r>
      <w:r>
        <w:rPr>
          <w:bCs/>
          <w:sz w:val="20"/>
          <w:szCs w:val="20"/>
        </w:rPr>
        <w:t>8(4212)319230, 8(4212)319229 доб.1032, по адресу г.Хабаровск ул. Запарина д.65, по телефонам Судебных приставов-исполнителей.</w:t>
      </w:r>
    </w:p>
    <w:p>
      <w:pPr>
        <w:pStyle w:val="Normal"/>
        <w:widowControl w:val="false"/>
        <w:tabs>
          <w:tab w:val="clear" w:pos="708"/>
          <w:tab w:val="left" w:pos="567" w:leader="none"/>
        </w:tabs>
        <w:ind w:firstLine="539"/>
        <w:jc w:val="both"/>
        <w:rPr>
          <w:rFonts w:ascii="Times New Roman CYR" w:hAnsi="Times New Roman CYR" w:cs="Times New Roman CYR"/>
          <w:b/>
          <w:sz w:val="28"/>
          <w:szCs w:val="28"/>
        </w:rPr>
      </w:pPr>
      <w:r>
        <w:rPr>
          <w:rFonts w:cs="Times New Roman CYR" w:ascii="Times New Roman CYR" w:hAnsi="Times New Roman CYR"/>
          <w:b/>
          <w:sz w:val="28"/>
          <w:szCs w:val="28"/>
        </w:rPr>
        <w:t>Важно</w:t>
      </w:r>
    </w:p>
    <w:p>
      <w:pPr>
        <w:pStyle w:val="Normal"/>
        <w:spacing w:before="0" w:after="120"/>
        <w:ind w:firstLine="567"/>
        <w:jc w:val="both"/>
        <w:rPr>
          <w:rFonts w:eastAsia="Calibri"/>
          <w:b/>
          <w:sz w:val="22"/>
          <w:szCs w:val="22"/>
        </w:rPr>
      </w:pPr>
      <w:r>
        <w:rPr>
          <w:rFonts w:eastAsia="Calibri"/>
          <w:b/>
          <w:sz w:val="22"/>
          <w:szCs w:val="22"/>
        </w:rPr>
        <w:t xml:space="preserve">- 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pPr>
        <w:pStyle w:val="Normal"/>
        <w:spacing w:before="0" w:after="120"/>
        <w:ind w:firstLine="567"/>
        <w:jc w:val="both"/>
        <w:rPr>
          <w:rFonts w:eastAsia="Calibri"/>
          <w:b/>
          <w:sz w:val="22"/>
          <w:szCs w:val="22"/>
        </w:rPr>
      </w:pPr>
      <w:r>
        <w:rPr>
          <w:rFonts w:eastAsia="Calibri"/>
          <w:b/>
          <w:sz w:val="22"/>
          <w:szCs w:val="22"/>
        </w:rPr>
        <w:t xml:space="preserve"> </w:t>
      </w:r>
      <w:r>
        <w:rPr>
          <w:rFonts w:eastAsia="Calibri"/>
          <w:b/>
          <w:sz w:val="22"/>
          <w:szCs w:val="22"/>
        </w:rPr>
        <w:t xml:space="preserve">- ПО ЖИЛЫМ ПОМЕЩЕНИЯМ ОСТУТСВУЕТ ИНФОРМАЦИЯ О ПРОЖИВАЮЩИХ ЛИЦАХ НА ДАТУ ПРОВЕДЕНИЯ ТОРГОВ, СРОКАХ И ПОРЯДКЕ ОСВОБОЖДЕНИЯ ИМИ ЗАНИМАЕМОГО ПОМЕЩЕНИЯ. </w:t>
      </w:r>
    </w:p>
    <w:p>
      <w:pPr>
        <w:pStyle w:val="Normal"/>
        <w:spacing w:before="0" w:after="120"/>
        <w:ind w:firstLine="567"/>
        <w:jc w:val="both"/>
        <w:rPr>
          <w:rFonts w:eastAsia="Calibri"/>
          <w:sz w:val="22"/>
          <w:szCs w:val="22"/>
        </w:rPr>
      </w:pPr>
      <w:r>
        <w:rPr>
          <w:rFonts w:eastAsia="Calibri"/>
          <w:sz w:val="22"/>
          <w:szCs w:val="22"/>
        </w:rPr>
        <w:t>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регистрации, кадастра и картографии Выписку из Единого государственного реестра недвижимости об объекте недвижимости.</w:t>
      </w:r>
    </w:p>
    <w:p>
      <w:pPr>
        <w:pStyle w:val="Normal"/>
        <w:spacing w:before="0" w:after="120"/>
        <w:ind w:firstLine="567"/>
        <w:jc w:val="both"/>
        <w:rPr>
          <w:rFonts w:eastAsia="Calibri"/>
          <w:sz w:val="22"/>
          <w:szCs w:val="22"/>
        </w:rPr>
      </w:pPr>
      <w:r>
        <w:rPr>
          <w:rFonts w:eastAsia="Calibri"/>
          <w:sz w:val="22"/>
          <w:szCs w:val="22"/>
        </w:rPr>
        <w:t>С информацией об обременениях на транспортные средства можно ознакомиться на официальном сайте ГИБДД, в разделе «Проверка автомобиля», находящемся в сети интернет.</w:t>
      </w:r>
    </w:p>
    <w:p>
      <w:pPr>
        <w:pStyle w:val="Normal"/>
        <w:spacing w:beforeAutospacing="1" w:after="0"/>
        <w:contextualSpacing/>
        <w:jc w:val="center"/>
        <w:rPr>
          <w:b/>
          <w:sz w:val="32"/>
          <w:szCs w:val="32"/>
          <w:u w:val="single"/>
        </w:rPr>
      </w:pPr>
      <w:r>
        <w:rPr>
          <w:b/>
          <w:sz w:val="32"/>
          <w:szCs w:val="32"/>
          <w:u w:val="single"/>
        </w:rPr>
      </w:r>
    </w:p>
    <w:p>
      <w:pPr>
        <w:pStyle w:val="Normal"/>
        <w:spacing w:beforeAutospacing="1" w:after="0"/>
        <w:contextualSpacing/>
        <w:jc w:val="center"/>
        <w:rPr>
          <w:b/>
          <w:sz w:val="32"/>
          <w:szCs w:val="32"/>
          <w:u w:val="single"/>
        </w:rPr>
      </w:pPr>
      <w:r>
        <w:rPr>
          <w:b/>
          <w:sz w:val="32"/>
          <w:szCs w:val="32"/>
          <w:u w:val="single"/>
        </w:rPr>
        <w:t xml:space="preserve">Информация для победителей аукциона </w:t>
      </w:r>
    </w:p>
    <w:p>
      <w:pPr>
        <w:pStyle w:val="Normal"/>
        <w:spacing w:beforeAutospacing="1" w:after="0"/>
        <w:contextualSpacing/>
        <w:jc w:val="center"/>
        <w:rPr>
          <w:b/>
          <w:sz w:val="32"/>
          <w:szCs w:val="32"/>
          <w:u w:val="single"/>
        </w:rPr>
      </w:pPr>
      <w:r>
        <w:rPr>
          <w:b/>
          <w:sz w:val="32"/>
          <w:szCs w:val="32"/>
          <w:u w:val="single"/>
        </w:rPr>
      </w:r>
    </w:p>
    <w:p>
      <w:pPr>
        <w:pStyle w:val="Normal"/>
        <w:tabs>
          <w:tab w:val="clear" w:pos="708"/>
          <w:tab w:val="left" w:pos="993" w:leader="none"/>
        </w:tabs>
        <w:spacing w:lineRule="auto" w:line="276"/>
        <w:rPr>
          <w:color w:val="000000"/>
          <w:sz w:val="22"/>
          <w:szCs w:val="22"/>
          <w:shd w:fill="FFFFFF" w:val="clear"/>
        </w:rPr>
      </w:pPr>
      <w:r>
        <w:rPr>
          <w:color w:val="000000"/>
          <w:sz w:val="22"/>
          <w:szCs w:val="22"/>
          <w:shd w:fill="FFFFFF" w:val="clear"/>
        </w:rPr>
        <w:tab/>
        <w:t xml:space="preserve">Лицо, выигравшее публичные торги, должно </w:t>
      </w:r>
      <w:r>
        <w:rPr>
          <w:b/>
          <w:color w:val="000000"/>
          <w:sz w:val="22"/>
          <w:szCs w:val="22"/>
          <w:shd w:fill="FFFFFF" w:val="clear"/>
        </w:rPr>
        <w:t>в течение пяти дней</w:t>
      </w:r>
      <w:r>
        <w:rPr>
          <w:color w:val="000000"/>
          <w:sz w:val="22"/>
          <w:szCs w:val="22"/>
          <w:shd w:fill="FFFFFF" w:val="clear"/>
        </w:rPr>
        <w:t xml:space="preserve">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w:t>
      </w:r>
    </w:p>
    <w:p>
      <w:pPr>
        <w:pStyle w:val="Normal"/>
        <w:tabs>
          <w:tab w:val="clear" w:pos="708"/>
          <w:tab w:val="left" w:pos="993" w:leader="none"/>
        </w:tabs>
        <w:spacing w:lineRule="auto" w:line="276"/>
        <w:rPr>
          <w:i/>
          <w:i/>
          <w:color w:val="000000"/>
          <w:sz w:val="22"/>
          <w:szCs w:val="22"/>
          <w:u w:val="single"/>
          <w:shd w:fill="FFFFFF" w:val="clear"/>
        </w:rPr>
      </w:pPr>
      <w:r>
        <w:rPr>
          <w:b/>
          <w:color w:val="000000"/>
          <w:sz w:val="22"/>
          <w:szCs w:val="22"/>
          <w:u w:val="single"/>
          <w:shd w:fill="FFFFFF" w:val="clear"/>
        </w:rPr>
        <w:t>В обязательном порядке оплата производится с банковского счета победителя аукциона. Денежные средства уплаченные третьими лицами не принимаются.</w:t>
      </w:r>
    </w:p>
    <w:p>
      <w:pPr>
        <w:pStyle w:val="Normal"/>
        <w:tabs>
          <w:tab w:val="clear" w:pos="708"/>
          <w:tab w:val="left" w:pos="993" w:leader="none"/>
        </w:tabs>
        <w:spacing w:lineRule="auto" w:line="276"/>
        <w:rPr>
          <w:i/>
          <w:i/>
          <w:color w:val="000000"/>
          <w:u w:val="single"/>
          <w:shd w:fill="FFFFFF" w:val="clear"/>
        </w:rPr>
      </w:pPr>
      <w:r>
        <w:rPr>
          <w:i/>
          <w:color w:val="000000"/>
          <w:u w:val="single"/>
          <w:shd w:fill="FFFFFF" w:val="clear"/>
        </w:rPr>
        <w:t>Реквизиты для оплаты победителем аукциона покупной цены, после проведения аукциона:</w:t>
      </w:r>
    </w:p>
    <w:p>
      <w:pPr>
        <w:pStyle w:val="Normal"/>
        <w:spacing w:lineRule="auto" w:line="276"/>
        <w:rPr>
          <w:rFonts w:eastAsia="Calibri"/>
          <w:lang w:eastAsia="en-US"/>
        </w:rPr>
      </w:pPr>
      <w:r>
        <w:rPr>
          <w:rFonts w:eastAsia="Calibri"/>
          <w:lang w:eastAsia="en-US"/>
        </w:rPr>
      </w:r>
    </w:p>
    <w:p>
      <w:pPr>
        <w:pStyle w:val="Normal"/>
        <w:spacing w:lineRule="auto" w:line="276"/>
        <w:rPr>
          <w:rFonts w:eastAsia="Calibri"/>
          <w:lang w:eastAsia="en-US"/>
        </w:rPr>
      </w:pPr>
      <w:r>
        <w:rPr>
          <w:rFonts w:eastAsia="Calibri"/>
          <w:lang w:eastAsia="en-US"/>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w:t>
      </w:r>
    </w:p>
    <w:p>
      <w:pPr>
        <w:pStyle w:val="Normal"/>
        <w:spacing w:lineRule="auto" w:line="276"/>
        <w:jc w:val="both"/>
        <w:rPr>
          <w:rFonts w:eastAsia="Calibri"/>
          <w:lang w:eastAsia="en-US"/>
        </w:rPr>
      </w:pPr>
      <w:r>
        <w:rPr>
          <w:rFonts w:eastAsia="Calibri"/>
          <w:lang w:eastAsia="en-US"/>
        </w:rPr>
        <w:t xml:space="preserve">680000, Хабаровский край,  г. Хабаровск, </w:t>
      </w:r>
    </w:p>
    <w:p>
      <w:pPr>
        <w:pStyle w:val="Normal"/>
        <w:spacing w:lineRule="auto" w:line="276"/>
        <w:jc w:val="both"/>
        <w:rPr>
          <w:rFonts w:eastAsia="Calibri"/>
          <w:lang w:eastAsia="en-US"/>
        </w:rPr>
      </w:pPr>
      <w:r>
        <w:rPr>
          <w:rFonts w:eastAsia="Calibri"/>
          <w:lang w:eastAsia="en-US"/>
        </w:rPr>
        <w:t>ул. Запарина, 65</w:t>
      </w:r>
    </w:p>
    <w:p>
      <w:pPr>
        <w:pStyle w:val="Normal"/>
        <w:spacing w:lineRule="auto" w:line="276"/>
        <w:jc w:val="both"/>
        <w:rPr>
          <w:rFonts w:eastAsia="Calibri"/>
          <w:lang w:eastAsia="en-US"/>
        </w:rPr>
      </w:pPr>
      <w:r>
        <w:rPr>
          <w:rFonts w:eastAsia="Calibri"/>
          <w:lang w:eastAsia="en-US"/>
        </w:rPr>
        <w:t xml:space="preserve">ИНН 2721172546, КПП 272101001 </w:t>
      </w:r>
    </w:p>
    <w:p>
      <w:pPr>
        <w:pStyle w:val="Normal"/>
        <w:spacing w:lineRule="auto" w:line="276"/>
        <w:jc w:val="both"/>
        <w:rPr>
          <w:rFonts w:eastAsia="Calibri"/>
          <w:lang w:eastAsia="en-US"/>
        </w:rPr>
      </w:pPr>
      <w:r>
        <w:rPr>
          <w:rFonts w:eastAsia="Calibri"/>
          <w:lang w:eastAsia="en-US"/>
        </w:rPr>
        <w:t>л/с № 05221А24820</w:t>
      </w:r>
    </w:p>
    <w:p>
      <w:pPr>
        <w:pStyle w:val="Normal"/>
        <w:spacing w:lineRule="auto" w:line="276"/>
        <w:rPr>
          <w:rFonts w:eastAsia="Calibri"/>
          <w:lang w:eastAsia="en-US"/>
        </w:rPr>
      </w:pPr>
      <w:r>
        <w:rPr>
          <w:rFonts w:eastAsia="Calibri"/>
          <w:lang w:eastAsia="en-US"/>
        </w:rPr>
        <w:t xml:space="preserve">Банк получателя - </w:t>
      </w:r>
      <w:r>
        <w:rPr/>
        <w:t>ОКЦ № 2 ДГУ БАНКА РОССИИ//УФК по Хабаровскому краю г. Хабаровск</w:t>
      </w:r>
    </w:p>
    <w:p>
      <w:pPr>
        <w:pStyle w:val="Normal"/>
        <w:spacing w:lineRule="auto" w:line="276"/>
        <w:rPr>
          <w:rFonts w:eastAsia="Calibri"/>
          <w:lang w:eastAsia="en-US"/>
        </w:rPr>
      </w:pPr>
      <w:r>
        <w:rPr/>
        <w:t xml:space="preserve">Счет Банка получателя -  </w:t>
      </w:r>
      <w:r>
        <w:rPr>
          <w:rFonts w:eastAsia="Calibri"/>
          <w:lang w:eastAsia="en-US"/>
        </w:rPr>
        <w:t xml:space="preserve"> </w:t>
      </w:r>
      <w:r>
        <w:rPr/>
        <w:t>40102810845370000014</w:t>
      </w:r>
    </w:p>
    <w:p>
      <w:pPr>
        <w:pStyle w:val="Normal"/>
        <w:spacing w:lineRule="auto" w:line="276"/>
        <w:jc w:val="both"/>
        <w:rPr>
          <w:rFonts w:eastAsia="Calibri"/>
          <w:lang w:eastAsia="en-US"/>
        </w:rPr>
      </w:pPr>
      <w:r>
        <w:rPr/>
        <w:t>Счет Получателя – 03212643000000012200</w:t>
      </w:r>
    </w:p>
    <w:p>
      <w:pPr>
        <w:pStyle w:val="Normal"/>
        <w:jc w:val="both"/>
        <w:rPr/>
      </w:pPr>
      <w:r>
        <w:rPr>
          <w:rFonts w:eastAsia="Calibri"/>
          <w:lang w:eastAsia="en-US"/>
        </w:rPr>
        <w:t xml:space="preserve">БИК: </w:t>
      </w:r>
      <w:r>
        <w:rPr/>
        <w:t>010813050</w:t>
      </w:r>
    </w:p>
    <w:p>
      <w:pPr>
        <w:pStyle w:val="Normal"/>
        <w:jc w:val="both"/>
        <w:rPr/>
      </w:pPr>
      <w:r>
        <w:rPr/>
        <w:t>ОКТМО 08701000</w:t>
      </w:r>
    </w:p>
    <w:p>
      <w:pPr>
        <w:pStyle w:val="Normal"/>
        <w:tabs>
          <w:tab w:val="clear" w:pos="708"/>
          <w:tab w:val="left" w:pos="993" w:leader="none"/>
        </w:tabs>
        <w:spacing w:lineRule="auto" w:line="276"/>
        <w:rPr>
          <w:rFonts w:eastAsia="Calibri"/>
          <w:b/>
          <w:color w:val="0D0D0D"/>
          <w:sz w:val="22"/>
          <w:szCs w:val="22"/>
          <w:lang w:eastAsia="en-US"/>
        </w:rPr>
      </w:pPr>
      <w:r>
        <w:rPr/>
        <w:t>Код 0001</w:t>
      </w:r>
    </w:p>
    <w:p>
      <w:pPr>
        <w:pStyle w:val="Normal"/>
        <w:tabs>
          <w:tab w:val="clear" w:pos="708"/>
          <w:tab w:val="left" w:pos="567" w:leader="none"/>
          <w:tab w:val="left" w:pos="993" w:leader="none"/>
        </w:tabs>
        <w:jc w:val="both"/>
        <w:rPr>
          <w:rFonts w:ascii="Times New Roman CYR" w:hAnsi="Times New Roman CYR" w:cs="Times New Roman CYR"/>
          <w:b/>
        </w:rPr>
      </w:pPr>
      <w:r>
        <w:rPr>
          <w:rFonts w:cs="Times New Roman CYR" w:ascii="Times New Roman CYR" w:hAnsi="Times New Roman CYR"/>
          <w:b/>
        </w:rPr>
        <w:tab/>
        <w:t>Назначение платежа: «Перечисление денежных средств в по арестованному имуществу по лоту № ____ (наименование имущества)».</w:t>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tabs>
          <w:tab w:val="clear" w:pos="708"/>
          <w:tab w:val="left" w:pos="567" w:leader="none"/>
        </w:tabs>
        <w:jc w:val="right"/>
        <w:rPr>
          <w:rFonts w:ascii="Times New Roman CYR" w:hAnsi="Times New Roman CYR" w:cs="Times New Roman CYR"/>
          <w:sz w:val="20"/>
          <w:szCs w:val="20"/>
        </w:rPr>
      </w:pPr>
      <w:r>
        <w:rPr>
          <w:rFonts w:cs="Times New Roman CYR" w:ascii="Times New Roman CYR" w:hAnsi="Times New Roman CYR"/>
          <w:sz w:val="20"/>
          <w:szCs w:val="20"/>
        </w:rPr>
        <w:t>Приложение № 1</w:t>
      </w:r>
    </w:p>
    <w:p>
      <w:pPr>
        <w:pStyle w:val="Normal"/>
        <w:widowControl w:val="false"/>
        <w:tabs>
          <w:tab w:val="clear" w:pos="708"/>
          <w:tab w:val="left" w:pos="567" w:leader="none"/>
        </w:tabs>
        <w:jc w:val="right"/>
        <w:rPr>
          <w:sz w:val="20"/>
          <w:szCs w:val="20"/>
        </w:rPr>
      </w:pPr>
      <w:r>
        <w:rPr>
          <w:sz w:val="20"/>
          <w:szCs w:val="20"/>
        </w:rPr>
      </w:r>
    </w:p>
    <w:p>
      <w:pPr>
        <w:pStyle w:val="Normal"/>
        <w:keepNext w:val="true"/>
        <w:widowControl w:val="false"/>
        <w:tabs>
          <w:tab w:val="clear" w:pos="708"/>
          <w:tab w:val="left" w:pos="567" w:leader="none"/>
        </w:tabs>
        <w:spacing w:lineRule="auto" w:line="276"/>
        <w:ind w:firstLine="567"/>
        <w:jc w:val="center"/>
        <w:rPr>
          <w:rFonts w:ascii="Times New Roman CYR" w:hAnsi="Times New Roman CYR" w:cs="Times New Roman CYR"/>
          <w:b/>
          <w:bCs/>
          <w:spacing w:val="-6"/>
          <w:sz w:val="20"/>
          <w:szCs w:val="20"/>
        </w:rPr>
      </w:pPr>
      <w:r>
        <w:rPr>
          <w:rFonts w:cs="Times New Roman CYR" w:ascii="Times New Roman CYR" w:hAnsi="Times New Roman CYR"/>
          <w:b/>
          <w:bCs/>
          <w:sz w:val="20"/>
          <w:szCs w:val="20"/>
        </w:rPr>
        <w:t>ЗАЯВКА НА УЧАСТИЕ В ТОРГАХ</w:t>
      </w:r>
    </w:p>
    <w:p>
      <w:pPr>
        <w:pStyle w:val="Normal"/>
        <w:widowControl w:val="false"/>
        <w:tabs>
          <w:tab w:val="clear" w:pos="708"/>
          <w:tab w:val="left" w:pos="567" w:leader="none"/>
          <w:tab w:val="left" w:pos="993" w:leader="none"/>
        </w:tabs>
        <w:spacing w:lineRule="auto" w:line="276"/>
        <w:ind w:firstLine="567"/>
        <w:jc w:val="both"/>
        <w:rPr>
          <w:sz w:val="20"/>
          <w:szCs w:val="20"/>
        </w:rPr>
      </w:pPr>
      <w:r>
        <w:rPr>
          <w:spacing w:val="-2"/>
          <w:sz w:val="20"/>
          <w:szCs w:val="20"/>
        </w:rPr>
        <w:t xml:space="preserve">1. Ознакомившись с информационным сообщением и аукционной документацией о проведении торгов по продаже </w:t>
      </w:r>
      <w:r>
        <w:rPr>
          <w:sz w:val="20"/>
          <w:szCs w:val="20"/>
        </w:rPr>
        <w:t>арестованного имущества</w:t>
      </w:r>
      <w:r>
        <w:rPr>
          <w:i/>
          <w:iCs/>
          <w:sz w:val="20"/>
          <w:szCs w:val="20"/>
        </w:rPr>
        <w:t xml:space="preserve">, </w:t>
      </w:r>
      <w:r>
        <w:rPr>
          <w:sz w:val="20"/>
          <w:szCs w:val="20"/>
        </w:rPr>
        <w:t xml:space="preserve">опубликованным на официальном сайте </w:t>
      </w:r>
      <w:hyperlink r:id="rId13" w:tgtFrame="http://www.torgi.gov.ru/">
        <w:r>
          <w:rPr>
            <w:color w:val="0000FF"/>
            <w:sz w:val="20"/>
            <w:szCs w:val="20"/>
            <w:u w:val="single"/>
          </w:rPr>
          <w:t>http://www.torgi.gov.ru</w:t>
        </w:r>
      </w:hyperlink>
      <w:r>
        <w:rPr>
          <w:sz w:val="20"/>
          <w:szCs w:val="20"/>
        </w:rPr>
        <w:t>, изучив предмет торгов (описание лота) - _____________________________________________________________________________________ продаваемый на основании постановления судебного пристава-исполнителя о передаче арестованного имущества на торги</w:t>
      </w:r>
    </w:p>
    <w:p>
      <w:pPr>
        <w:pStyle w:val="Normal"/>
        <w:widowControl w:val="false"/>
        <w:tabs>
          <w:tab w:val="clear" w:pos="708"/>
          <w:tab w:val="left" w:pos="567" w:leader="none"/>
        </w:tabs>
        <w:spacing w:lineRule="auto" w:line="276"/>
        <w:ind w:firstLine="567"/>
        <w:jc w:val="both"/>
        <w:rPr>
          <w:sz w:val="20"/>
          <w:szCs w:val="20"/>
        </w:rPr>
      </w:pPr>
      <w:r>
        <w:rPr>
          <w:sz w:val="20"/>
          <w:szCs w:val="20"/>
        </w:rPr>
        <w:t>________________________________________________________________________________</w:t>
      </w:r>
    </w:p>
    <w:p>
      <w:pPr>
        <w:pStyle w:val="Normal"/>
        <w:widowControl w:val="false"/>
        <w:tabs>
          <w:tab w:val="clear" w:pos="708"/>
          <w:tab w:val="left" w:pos="567" w:leader="none"/>
        </w:tabs>
        <w:spacing w:lineRule="auto" w:line="276"/>
        <w:ind w:firstLine="567"/>
        <w:jc w:val="center"/>
        <w:rPr>
          <w:sz w:val="20"/>
          <w:szCs w:val="20"/>
          <w:vertAlign w:val="superscript"/>
        </w:rPr>
      </w:pPr>
      <w:r>
        <w:rPr>
          <w:sz w:val="20"/>
          <w:szCs w:val="20"/>
          <w:vertAlign w:val="superscript"/>
        </w:rPr>
        <w:t xml:space="preserve">(полное наименование юридического лица или фамилия, имя, отчество физического лица, подающего заявку) (далее - </w:t>
      </w:r>
      <w:r>
        <w:rPr>
          <w:b/>
          <w:bCs/>
          <w:sz w:val="20"/>
          <w:szCs w:val="20"/>
          <w:vertAlign w:val="superscript"/>
        </w:rPr>
        <w:t>«Заявитель»</w:t>
      </w:r>
      <w:r>
        <w:rPr>
          <w:sz w:val="20"/>
          <w:szCs w:val="20"/>
          <w:vertAlign w:val="superscript"/>
        </w:rPr>
        <w:t>),</w:t>
      </w:r>
    </w:p>
    <w:p>
      <w:pPr>
        <w:pStyle w:val="Normal"/>
        <w:widowControl w:val="false"/>
        <w:tabs>
          <w:tab w:val="clear" w:pos="708"/>
          <w:tab w:val="left" w:pos="567" w:leader="none"/>
        </w:tabs>
        <w:spacing w:lineRule="auto" w:line="276"/>
        <w:jc w:val="both"/>
        <w:rPr>
          <w:sz w:val="20"/>
          <w:szCs w:val="20"/>
        </w:rPr>
      </w:pPr>
      <w:r>
        <w:rPr>
          <w:sz w:val="20"/>
          <w:szCs w:val="20"/>
        </w:rPr>
        <w:t xml:space="preserve">действующий на основании ___________________, просит принять настоящую Заявку на участие в аукционе, проводимого МТУ Росимущества в Хабаровском крае и Еврейской автономной области (далее - </w:t>
      </w:r>
      <w:r>
        <w:rPr>
          <w:bCs/>
          <w:sz w:val="20"/>
          <w:szCs w:val="20"/>
        </w:rPr>
        <w:t>«Продавец»</w:t>
      </w:r>
      <w:r>
        <w:rPr>
          <w:sz w:val="20"/>
          <w:szCs w:val="20"/>
        </w:rPr>
        <w:t>) «___» ____ 20__ г. в __:00  по местному времени</w:t>
      </w:r>
      <w:r>
        <w:rPr>
          <w:color w:val="FF0000"/>
          <w:sz w:val="20"/>
          <w:szCs w:val="20"/>
        </w:rPr>
        <w:t xml:space="preserve"> </w:t>
      </w:r>
      <w:r>
        <w:rPr>
          <w:bCs/>
          <w:sz w:val="20"/>
          <w:szCs w:val="20"/>
        </w:rPr>
        <w:t xml:space="preserve">на универсальной торговой платформе, находящейся в сети интернет по адресу </w:t>
      </w:r>
      <w:hyperlink r:id="rId14" w:tgtFrame="https://utp.sberbank-ast.ru/">
        <w:r>
          <w:rPr>
            <w:color w:val="0000FF"/>
            <w:sz w:val="20"/>
            <w:szCs w:val="20"/>
            <w:u w:val="single"/>
          </w:rPr>
          <w:t>https://utp.sberbank-ast.ru/</w:t>
        </w:r>
      </w:hyperlink>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2. 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3.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4. 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5. 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p>
    <w:p>
      <w:pPr>
        <w:pStyle w:val="Normal"/>
        <w:widowControl w:val="false"/>
        <w:tabs>
          <w:tab w:val="clear" w:pos="708"/>
          <w:tab w:val="left" w:pos="567" w:leader="none"/>
        </w:tabs>
        <w:spacing w:lineRule="auto" w:line="276"/>
        <w:ind w:firstLine="567"/>
        <w:jc w:val="both"/>
        <w:rPr>
          <w:sz w:val="20"/>
          <w:szCs w:val="20"/>
        </w:rPr>
      </w:pPr>
      <w:r>
        <w:rPr>
          <w:spacing w:val="-6"/>
          <w:sz w:val="20"/>
          <w:szCs w:val="20"/>
        </w:rPr>
        <w:t>6. Заявитель осведомлен о том, что:</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 проданное на торгах имущество возврату не подлежит и продавец не несет ответственности за качество проданного имущества;</w:t>
      </w:r>
    </w:p>
    <w:p>
      <w:pPr>
        <w:pStyle w:val="Normal"/>
        <w:widowControl w:val="false"/>
        <w:tabs>
          <w:tab w:val="clear" w:pos="708"/>
          <w:tab w:val="left" w:pos="567" w:leader="none"/>
        </w:tabs>
        <w:spacing w:lineRule="auto" w:line="276"/>
        <w:ind w:firstLine="567"/>
        <w:jc w:val="both"/>
        <w:rPr>
          <w:b/>
          <w:bCs/>
          <w:spacing w:val="-8"/>
          <w:sz w:val="20"/>
          <w:szCs w:val="20"/>
        </w:rPr>
      </w:pPr>
      <w:r>
        <w:rPr>
          <w:spacing w:val="-8"/>
          <w:sz w:val="20"/>
          <w:szCs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pPr>
        <w:pStyle w:val="Normal"/>
        <w:widowControl w:val="false"/>
        <w:tabs>
          <w:tab w:val="clear" w:pos="708"/>
          <w:tab w:val="left" w:pos="567" w:leader="none"/>
        </w:tabs>
        <w:spacing w:lineRule="auto" w:line="276"/>
        <w:ind w:firstLine="567"/>
        <w:jc w:val="both"/>
        <w:rPr>
          <w:b/>
          <w:bCs/>
          <w:spacing w:val="-8"/>
          <w:sz w:val="20"/>
          <w:szCs w:val="20"/>
        </w:rPr>
      </w:pPr>
      <w:r>
        <w:rPr>
          <w:spacing w:val="-8"/>
          <w:sz w:val="20"/>
          <w:szCs w:val="20"/>
        </w:rPr>
        <w:t>- действия по снятию обременений с имущества, действия связанные с оформлением имущества в собственность возлагаются на покупателя. Обязанности по выселению лиц проживающих на основаниях действующего законодательства или без таковых, продавец не несет.</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7.  Заявитель осведомлен о том, что он вправе отозвать настоящую заявку до момента окончания приема заявок</w:t>
      </w:r>
      <w:r>
        <w:rPr>
          <w:color w:val="FF0000"/>
          <w:spacing w:val="-6"/>
          <w:sz w:val="20"/>
          <w:szCs w:val="20"/>
        </w:rPr>
        <w:t xml:space="preserve"> </w:t>
      </w:r>
      <w:r>
        <w:rPr>
          <w:spacing w:val="-6"/>
          <w:sz w:val="20"/>
          <w:szCs w:val="20"/>
        </w:rPr>
        <w:t xml:space="preserve">и что при этом сумма внесенного задатка возвращается Заявителю в порядке, установленном  регламентами универсальной торговой платформы </w:t>
      </w:r>
      <w:r>
        <w:rPr>
          <w:rFonts w:cs="Times New Roman CYR" w:ascii="Times New Roman CYR" w:hAnsi="Times New Roman CYR"/>
          <w:sz w:val="20"/>
          <w:szCs w:val="20"/>
        </w:rPr>
        <w:t>АО «Сбербанк – АСТ»</w:t>
      </w:r>
      <w:r>
        <w:rPr>
          <w:spacing w:val="-6"/>
          <w:sz w:val="20"/>
          <w:szCs w:val="20"/>
        </w:rPr>
        <w:t>.</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 xml:space="preserve">8. В соответствии с Федеральным законом от 27.07.2006г.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 xml:space="preserve"> </w:t>
      </w:r>
      <w:r>
        <w:rPr>
          <w:spacing w:val="-6"/>
          <w:sz w:val="20"/>
          <w:szCs w:val="20"/>
        </w:rPr>
        <w:t xml:space="preserve">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 xml:space="preserve"> </w:t>
      </w:r>
      <w:r>
        <w:rPr>
          <w:spacing w:val="-6"/>
          <w:sz w:val="20"/>
          <w:szCs w:val="20"/>
        </w:rPr>
        <w:t xml:space="preserve">2. Я уведомлен(а) о своем праве отозвать согласие на обработку персональных данных путем подачи продавцу письменного заявления. </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 xml:space="preserve">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  </w:t>
      </w:r>
    </w:p>
    <w:p>
      <w:pPr>
        <w:pStyle w:val="Normal"/>
        <w:widowControl w:val="false"/>
        <w:tabs>
          <w:tab w:val="clear" w:pos="708"/>
          <w:tab w:val="left" w:pos="567" w:leader="none"/>
        </w:tabs>
        <w:spacing w:lineRule="auto" w:line="276"/>
        <w:ind w:firstLine="567"/>
        <w:jc w:val="both"/>
        <w:rPr>
          <w:spacing w:val="-6"/>
          <w:sz w:val="20"/>
          <w:szCs w:val="20"/>
        </w:rPr>
      </w:pPr>
      <w:r>
        <w:rPr>
          <w:spacing w:val="-6"/>
          <w:sz w:val="20"/>
          <w:szCs w:val="20"/>
        </w:rPr>
        <w:t xml:space="preserve">9. Место нахождения и банковские реквизиты </w:t>
      </w:r>
      <w:r>
        <w:rPr>
          <w:bCs/>
          <w:spacing w:val="-6"/>
          <w:sz w:val="20"/>
          <w:szCs w:val="20"/>
        </w:rPr>
        <w:t>Заявителя</w:t>
      </w:r>
      <w:r>
        <w:rPr>
          <w:b/>
          <w:bCs/>
          <w:spacing w:val="-6"/>
          <w:sz w:val="20"/>
          <w:szCs w:val="20"/>
        </w:rPr>
        <w:t xml:space="preserve"> </w:t>
      </w:r>
    </w:p>
    <w:p>
      <w:pPr>
        <w:pStyle w:val="Normal"/>
        <w:widowControl w:val="false"/>
        <w:tabs>
          <w:tab w:val="clear" w:pos="708"/>
          <w:tab w:val="left" w:pos="567" w:leader="none"/>
        </w:tabs>
        <w:spacing w:lineRule="auto" w:line="276"/>
        <w:ind w:firstLine="567"/>
        <w:jc w:val="both"/>
        <w:rPr>
          <w:sz w:val="20"/>
          <w:szCs w:val="20"/>
        </w:rPr>
      </w:pPr>
      <w:r>
        <w:rPr>
          <w:sz w:val="20"/>
          <w:szCs w:val="20"/>
        </w:rPr>
        <w:t>(полное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p>
    <w:p>
      <w:pPr>
        <w:pStyle w:val="Normal"/>
        <w:widowControl w:val="false"/>
        <w:tabs>
          <w:tab w:val="clear" w:pos="708"/>
          <w:tab w:val="left" w:pos="567" w:leader="none"/>
        </w:tabs>
        <w:spacing w:lineRule="auto" w:line="276"/>
        <w:ind w:firstLine="567"/>
        <w:rPr>
          <w:sz w:val="20"/>
          <w:szCs w:val="20"/>
        </w:rPr>
      </w:pPr>
      <w:r>
        <w:rPr>
          <w:sz w:val="20"/>
          <w:szCs w:val="20"/>
        </w:rPr>
        <w:t>________________________________________________________________________________________________</w:t>
      </w:r>
    </w:p>
    <w:p>
      <w:pPr>
        <w:pStyle w:val="Normal"/>
        <w:widowControl w:val="false"/>
        <w:tabs>
          <w:tab w:val="clear" w:pos="708"/>
          <w:tab w:val="left" w:pos="567" w:leader="none"/>
        </w:tabs>
        <w:spacing w:lineRule="auto" w:line="276"/>
        <w:ind w:firstLine="567"/>
        <w:jc w:val="both"/>
        <w:rPr>
          <w:sz w:val="20"/>
          <w:szCs w:val="20"/>
        </w:rPr>
      </w:pPr>
      <w:r>
        <w:rPr>
          <w:b/>
          <w:bCs/>
          <w:sz w:val="20"/>
          <w:szCs w:val="20"/>
        </w:rPr>
        <w:t xml:space="preserve">Подпись Заявителя </w:t>
      </w:r>
      <w:r>
        <w:rPr>
          <w:sz w:val="20"/>
          <w:szCs w:val="20"/>
        </w:rPr>
        <w:t xml:space="preserve">(либо его полномочного представителя)       _______________/___________/ </w:t>
      </w:r>
    </w:p>
    <w:p>
      <w:pPr>
        <w:pStyle w:val="Normal"/>
        <w:rPr/>
      </w:pPr>
      <w:r>
        <w:rPr>
          <w:sz w:val="20"/>
          <w:szCs w:val="20"/>
        </w:rPr>
        <w:t>«____»________20  г</w:t>
      </w:r>
    </w:p>
    <w:p>
      <w:pPr>
        <w:pStyle w:val="Normal"/>
        <w:widowControl w:val="false"/>
        <w:tabs>
          <w:tab w:val="clear" w:pos="708"/>
          <w:tab w:val="left" w:pos="567" w:leader="none"/>
        </w:tabs>
        <w:jc w:val="right"/>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tabs>
          <w:tab w:val="clear" w:pos="708"/>
          <w:tab w:val="left" w:pos="567" w:leader="none"/>
        </w:tabs>
        <w:jc w:val="right"/>
        <w:rPr>
          <w:rFonts w:ascii="Times New Roman CYR" w:hAnsi="Times New Roman CYR" w:cs="Times New Roman CYR"/>
          <w:sz w:val="20"/>
          <w:szCs w:val="20"/>
        </w:rPr>
      </w:pPr>
      <w:r>
        <w:rPr>
          <w:rFonts w:cs="Times New Roman CYR" w:ascii="Times New Roman CYR" w:hAnsi="Times New Roman CYR"/>
          <w:sz w:val="20"/>
          <w:szCs w:val="20"/>
        </w:rPr>
        <w:t>Приложение № 2 (проект)</w:t>
      </w:r>
    </w:p>
    <w:p>
      <w:pPr>
        <w:pStyle w:val="Normal"/>
        <w:rPr/>
      </w:pPr>
      <w:r>
        <w:rPr/>
      </w:r>
    </w:p>
    <w:p>
      <w:pPr>
        <w:pStyle w:val="Normal"/>
        <w:rPr/>
      </w:pPr>
      <w:r>
        <w:rPr/>
      </w:r>
    </w:p>
    <w:p>
      <w:pPr>
        <w:pStyle w:val="Normal"/>
        <w:jc w:val="center"/>
        <w:rPr>
          <w:b/>
          <w:sz w:val="20"/>
          <w:szCs w:val="20"/>
        </w:rPr>
      </w:pPr>
      <w:r>
        <w:rPr>
          <w:b/>
          <w:sz w:val="20"/>
          <w:szCs w:val="20"/>
        </w:rPr>
        <w:t xml:space="preserve">ДОГОВОР </w:t>
      </w:r>
    </w:p>
    <w:p>
      <w:pPr>
        <w:pStyle w:val="Normal"/>
        <w:jc w:val="center"/>
        <w:rPr>
          <w:b/>
          <w:sz w:val="20"/>
          <w:szCs w:val="20"/>
        </w:rPr>
      </w:pPr>
      <w:r>
        <w:rPr>
          <w:b/>
          <w:sz w:val="20"/>
          <w:szCs w:val="20"/>
        </w:rPr>
        <w:t>купли-продажи</w:t>
      </w:r>
    </w:p>
    <w:p>
      <w:pPr>
        <w:pStyle w:val="Normal"/>
        <w:jc w:val="center"/>
        <w:rPr>
          <w:b/>
          <w:sz w:val="20"/>
          <w:szCs w:val="20"/>
        </w:rPr>
      </w:pPr>
      <w:r>
        <w:rPr>
          <w:b/>
          <w:sz w:val="20"/>
          <w:szCs w:val="20"/>
        </w:rPr>
        <w:t>арестованного имущества</w:t>
      </w:r>
    </w:p>
    <w:p>
      <w:pPr>
        <w:pStyle w:val="Normal"/>
        <w:rPr>
          <w:b/>
          <w:sz w:val="20"/>
          <w:szCs w:val="20"/>
        </w:rPr>
      </w:pPr>
      <w:r>
        <w:rPr>
          <w:b/>
          <w:sz w:val="20"/>
          <w:szCs w:val="20"/>
        </w:rPr>
      </w:r>
    </w:p>
    <w:p>
      <w:pPr>
        <w:pStyle w:val="Normal"/>
        <w:ind w:left="-284" w:right="-109"/>
        <w:jc w:val="both"/>
        <w:rPr>
          <w:sz w:val="20"/>
          <w:szCs w:val="20"/>
        </w:rPr>
      </w:pPr>
      <w:r>
        <w:rPr>
          <w:b/>
          <w:sz w:val="20"/>
          <w:szCs w:val="20"/>
        </w:rPr>
        <w:t xml:space="preserve">  </w:t>
      </w:r>
      <w:r>
        <w:rPr>
          <w:b/>
          <w:sz w:val="20"/>
          <w:szCs w:val="20"/>
        </w:rPr>
        <w:t xml:space="preserve">г. Хабаровск     </w:t>
        <w:tab/>
        <w:tab/>
        <w:t xml:space="preserve">                                                                                                                       «__» _______ 20__г.</w:t>
        <w:br/>
      </w:r>
    </w:p>
    <w:p>
      <w:pPr>
        <w:pStyle w:val="Normal"/>
        <w:ind w:left="-284" w:right="-109"/>
        <w:jc w:val="both"/>
        <w:rPr>
          <w:sz w:val="20"/>
          <w:szCs w:val="20"/>
        </w:rPr>
      </w:pPr>
      <w:r>
        <w:rPr>
          <w:sz w:val="20"/>
          <w:szCs w:val="20"/>
        </w:rPr>
      </w:r>
    </w:p>
    <w:p>
      <w:pPr>
        <w:pStyle w:val="Normal"/>
        <w:ind w:firstLine="606" w:left="-180" w:right="-109"/>
        <w:jc w:val="both"/>
        <w:rPr>
          <w:b/>
          <w:sz w:val="20"/>
          <w:szCs w:val="20"/>
        </w:rPr>
      </w:pPr>
      <w:r>
        <w:rPr>
          <w:sz w:val="20"/>
          <w:szCs w:val="20"/>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именуемое в дальнейшем «Продавец», в лице ___________________, действующего на основании ________________, с одной стороны, и _____________ паспорт серия ______________________,  именуемым в дальнейшем «Покупатель», с другой стороны, подписали настоящий Договор о нижеследующем:</w:t>
      </w:r>
    </w:p>
    <w:p>
      <w:pPr>
        <w:pStyle w:val="Normal"/>
        <w:ind w:firstLine="606" w:left="-180" w:right="-185"/>
        <w:jc w:val="center"/>
        <w:rPr>
          <w:b/>
          <w:sz w:val="20"/>
          <w:szCs w:val="20"/>
        </w:rPr>
      </w:pPr>
      <w:r>
        <w:rPr>
          <w:b/>
          <w:sz w:val="20"/>
          <w:szCs w:val="20"/>
        </w:rPr>
      </w:r>
    </w:p>
    <w:p>
      <w:pPr>
        <w:pStyle w:val="Normal"/>
        <w:ind w:firstLine="606" w:left="-180" w:right="-185"/>
        <w:jc w:val="center"/>
        <w:rPr>
          <w:b/>
          <w:sz w:val="20"/>
          <w:szCs w:val="20"/>
        </w:rPr>
      </w:pPr>
      <w:r>
        <w:rPr>
          <w:b/>
          <w:sz w:val="20"/>
          <w:szCs w:val="20"/>
        </w:rPr>
      </w:r>
    </w:p>
    <w:p>
      <w:pPr>
        <w:pStyle w:val="Normal"/>
        <w:ind w:firstLine="606" w:left="-180" w:right="-185"/>
        <w:jc w:val="center"/>
        <w:rPr>
          <w:b/>
          <w:sz w:val="20"/>
          <w:szCs w:val="20"/>
        </w:rPr>
      </w:pPr>
      <w:r>
        <w:rPr>
          <w:b/>
          <w:sz w:val="20"/>
          <w:szCs w:val="20"/>
        </w:rPr>
        <w:t>I. Предмет Договора</w:t>
      </w:r>
    </w:p>
    <w:p>
      <w:pPr>
        <w:pStyle w:val="Normal"/>
        <w:widowControl w:val="false"/>
        <w:ind w:firstLine="426"/>
        <w:jc w:val="both"/>
        <w:rPr>
          <w:color w:val="000000"/>
          <w:sz w:val="20"/>
          <w:szCs w:val="20"/>
        </w:rPr>
      </w:pPr>
      <w:r>
        <w:rPr>
          <w:sz w:val="20"/>
          <w:szCs w:val="20"/>
        </w:rPr>
        <w:t>1.1</w:t>
      </w:r>
      <w:r>
        <w:rPr>
          <w:b/>
          <w:sz w:val="20"/>
          <w:szCs w:val="20"/>
        </w:rPr>
        <w:t xml:space="preserve"> </w:t>
      </w:r>
      <w:r>
        <w:rPr>
          <w:rFonts w:cs="Times New Roman CYR" w:ascii="Times New Roman CYR" w:hAnsi="Times New Roman CYR"/>
          <w:sz w:val="20"/>
          <w:szCs w:val="20"/>
        </w:rPr>
        <w:t xml:space="preserve">В соответствии с </w:t>
      </w:r>
      <w:r>
        <w:rPr>
          <w:rFonts w:cs="Times New Roman CYR" w:ascii="Times New Roman CYR" w:hAnsi="Times New Roman CYR"/>
          <w:bCs/>
          <w:sz w:val="20"/>
          <w:szCs w:val="20"/>
        </w:rPr>
        <w:t>Протоколом об итогах проведения аукциона по продаже арестованного имущества</w:t>
      </w:r>
      <w:r>
        <w:rPr>
          <w:rFonts w:cs="Times New Roman CYR" w:ascii="Times New Roman CYR" w:hAnsi="Times New Roman CYR"/>
          <w:sz w:val="20"/>
          <w:szCs w:val="20"/>
        </w:rPr>
        <w:t xml:space="preserve"> от ______ № _____ Продавец передает в собственность Покупателю, а Покупатель обязуется принять следующее имущество</w:t>
      </w:r>
      <w:r>
        <w:rPr>
          <w:sz w:val="20"/>
          <w:szCs w:val="20"/>
        </w:rPr>
        <w:t xml:space="preserve">: </w:t>
      </w:r>
      <w:r>
        <w:rPr>
          <w:color w:val="000000"/>
          <w:sz w:val="20"/>
          <w:szCs w:val="20"/>
        </w:rPr>
        <w:t>____________________________________________________________________________________,</w:t>
      </w:r>
      <w:r>
        <w:rPr/>
        <w:t xml:space="preserve"> </w:t>
      </w:r>
      <w:r>
        <w:rPr>
          <w:sz w:val="20"/>
          <w:szCs w:val="20"/>
        </w:rPr>
        <w:t>на которое в соответствии с Федеральным законом от 02.10.2007 № 229-ФЗ «Об исполнительном производстве» обращено взыскание, право на распоряжение (продажу) которого принадлежит Продавцу на основании ФЗ №229 от 02.10.2007, Соглашения о взаимодействии ФССП России и Росимущества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 0001/13/01-12/65 от 30.04.2015.</w:t>
      </w:r>
    </w:p>
    <w:p>
      <w:pPr>
        <w:pStyle w:val="Normal"/>
        <w:widowControl w:val="false"/>
        <w:ind w:firstLine="426"/>
        <w:jc w:val="both"/>
        <w:rPr>
          <w:b/>
          <w:sz w:val="20"/>
          <w:szCs w:val="20"/>
        </w:rPr>
      </w:pPr>
      <w:r>
        <w:rPr>
          <w:sz w:val="20"/>
          <w:szCs w:val="20"/>
        </w:rPr>
        <w:t>1.2.</w:t>
      </w:r>
      <w:r>
        <w:rPr>
          <w:b/>
          <w:sz w:val="20"/>
          <w:szCs w:val="20"/>
        </w:rPr>
        <w:t xml:space="preserve"> </w:t>
      </w:r>
      <w:r>
        <w:rPr>
          <w:sz w:val="20"/>
          <w:szCs w:val="20"/>
        </w:rPr>
        <w:t>Имущество продается на основании уведомления УФССП по Хабаровскому краю о готовности к реализации арестованного имущества №_______________________</w:t>
      </w:r>
      <w:r>
        <w:rPr>
          <w:b/>
          <w:sz w:val="20"/>
          <w:szCs w:val="20"/>
        </w:rPr>
        <w:t xml:space="preserve"> </w:t>
      </w:r>
      <w:r>
        <w:rPr>
          <w:sz w:val="20"/>
          <w:szCs w:val="20"/>
        </w:rPr>
        <w:t>от _________.</w:t>
      </w:r>
    </w:p>
    <w:p>
      <w:pPr>
        <w:pStyle w:val="Normal"/>
        <w:widowControl w:val="false"/>
        <w:tabs>
          <w:tab w:val="clear" w:pos="708"/>
          <w:tab w:val="left" w:pos="567" w:leader="none"/>
        </w:tabs>
        <w:ind w:firstLine="606"/>
        <w:jc w:val="both"/>
        <w:rPr>
          <w:b/>
          <w:sz w:val="20"/>
          <w:szCs w:val="20"/>
        </w:rPr>
      </w:pPr>
      <w:r>
        <w:rPr>
          <w:b/>
          <w:sz w:val="20"/>
          <w:szCs w:val="20"/>
        </w:rPr>
      </w:r>
    </w:p>
    <w:p>
      <w:pPr>
        <w:pStyle w:val="Normal"/>
        <w:shd w:val="clear" w:color="auto" w:fill="FFFFFF"/>
        <w:ind w:firstLine="606" w:right="5"/>
        <w:jc w:val="both"/>
        <w:rPr>
          <w:b/>
          <w:sz w:val="20"/>
          <w:szCs w:val="20"/>
        </w:rPr>
      </w:pPr>
      <w:r>
        <w:rPr>
          <w:b/>
          <w:sz w:val="20"/>
          <w:szCs w:val="20"/>
        </w:rPr>
      </w:r>
    </w:p>
    <w:p>
      <w:pPr>
        <w:pStyle w:val="Normal"/>
        <w:ind w:firstLine="606" w:left="-180" w:right="-185"/>
        <w:jc w:val="center"/>
        <w:rPr>
          <w:sz w:val="20"/>
          <w:szCs w:val="20"/>
        </w:rPr>
      </w:pPr>
      <w:r>
        <w:rPr>
          <w:b/>
          <w:sz w:val="20"/>
          <w:szCs w:val="20"/>
        </w:rPr>
        <w:t>II. Стоимость Имущества и порядок его оплаты</w:t>
      </w:r>
    </w:p>
    <w:p>
      <w:pPr>
        <w:pStyle w:val="Normal"/>
        <w:ind w:firstLine="606" w:left="-142" w:right="-144"/>
        <w:jc w:val="both"/>
        <w:rPr>
          <w:sz w:val="20"/>
          <w:szCs w:val="20"/>
        </w:rPr>
      </w:pPr>
      <w:r>
        <w:rPr>
          <w:sz w:val="20"/>
          <w:szCs w:val="20"/>
        </w:rPr>
        <w:t>2.1. Общая стоимость Имущества составляет ____________ (___) рублей, в т.ч. НДС ________(при наличии).</w:t>
      </w:r>
    </w:p>
    <w:p>
      <w:pPr>
        <w:pStyle w:val="Normal"/>
        <w:ind w:firstLine="606" w:left="-142" w:right="-144"/>
        <w:jc w:val="both"/>
        <w:rPr>
          <w:color w:val="000000"/>
          <w:sz w:val="20"/>
          <w:szCs w:val="20"/>
        </w:rPr>
      </w:pPr>
      <w:r>
        <w:rPr>
          <w:sz w:val="20"/>
          <w:szCs w:val="20"/>
        </w:rPr>
        <w:t xml:space="preserve">2.2. </w:t>
      </w:r>
      <w:r>
        <w:rPr>
          <w:color w:val="000000"/>
          <w:sz w:val="20"/>
          <w:szCs w:val="20"/>
        </w:rPr>
        <w:t>Задаток в сумме _____________ рублей, без учета НДС, засчитывается в счет оплаты Имущества.</w:t>
      </w:r>
    </w:p>
    <w:p>
      <w:pPr>
        <w:pStyle w:val="Normal"/>
        <w:widowControl w:val="false"/>
        <w:ind w:firstLine="606" w:left="-142"/>
        <w:jc w:val="both"/>
        <w:rPr>
          <w:b/>
          <w:sz w:val="20"/>
          <w:szCs w:val="20"/>
        </w:rPr>
      </w:pPr>
      <w:r>
        <w:rPr>
          <w:color w:val="000000"/>
          <w:sz w:val="20"/>
          <w:szCs w:val="20"/>
        </w:rPr>
        <w:t>2.3.</w:t>
      </w:r>
      <w:r>
        <w:rPr>
          <w:b/>
          <w:color w:val="FF0000"/>
          <w:sz w:val="20"/>
          <w:szCs w:val="20"/>
        </w:rPr>
        <w:t xml:space="preserve"> </w:t>
      </w:r>
      <w:r>
        <w:rPr>
          <w:rFonts w:cs="Times New Roman CYR" w:ascii="Times New Roman CYR" w:hAnsi="Times New Roman CYR"/>
          <w:sz w:val="20"/>
          <w:szCs w:val="20"/>
        </w:rPr>
        <w:t>Стоимость Имущества оплачена Покупателем в полном объеме. Оплата произведена в течение 5 (пяти) дней со дня проведения торгов по продаже арестованного имущества путем перечисления денежных средств на счет Продавца.</w:t>
      </w:r>
    </w:p>
    <w:p>
      <w:pPr>
        <w:pStyle w:val="Normal"/>
        <w:ind w:firstLine="606" w:left="-180" w:right="-185"/>
        <w:jc w:val="center"/>
        <w:rPr>
          <w:b/>
          <w:sz w:val="20"/>
          <w:szCs w:val="20"/>
        </w:rPr>
      </w:pPr>
      <w:r>
        <w:rPr>
          <w:b/>
          <w:sz w:val="20"/>
          <w:szCs w:val="20"/>
        </w:rPr>
      </w:r>
    </w:p>
    <w:p>
      <w:pPr>
        <w:pStyle w:val="Normal"/>
        <w:ind w:firstLine="606" w:left="-180" w:right="-185"/>
        <w:jc w:val="center"/>
        <w:rPr>
          <w:b/>
          <w:sz w:val="20"/>
          <w:szCs w:val="20"/>
        </w:rPr>
      </w:pPr>
      <w:r>
        <w:rPr>
          <w:b/>
          <w:sz w:val="20"/>
          <w:szCs w:val="20"/>
        </w:rPr>
      </w:r>
    </w:p>
    <w:p>
      <w:pPr>
        <w:pStyle w:val="Normal"/>
        <w:ind w:firstLine="606" w:left="-180" w:right="-185"/>
        <w:jc w:val="center"/>
        <w:rPr>
          <w:b/>
          <w:sz w:val="20"/>
          <w:szCs w:val="20"/>
        </w:rPr>
      </w:pPr>
      <w:r>
        <w:rPr>
          <w:b/>
          <w:sz w:val="20"/>
          <w:szCs w:val="20"/>
        </w:rPr>
        <w:t>III. Передача Имущества</w:t>
      </w:r>
    </w:p>
    <w:p>
      <w:pPr>
        <w:pStyle w:val="Normal"/>
        <w:widowControl w:val="false"/>
        <w:ind w:firstLine="606" w:left="-180" w:right="-185"/>
        <w:jc w:val="both"/>
        <w:rPr>
          <w:sz w:val="20"/>
          <w:szCs w:val="20"/>
        </w:rPr>
      </w:pPr>
      <w:r>
        <w:rPr>
          <w:sz w:val="20"/>
          <w:szCs w:val="20"/>
        </w:rPr>
        <w:t xml:space="preserve">3.1. Правоустанавливающие документы на имущество, переданные уполномоченным органом для реализации, передаются по адресу: г. Хабаровск, ул. Запарина, 65. </w:t>
      </w:r>
    </w:p>
    <w:p>
      <w:pPr>
        <w:pStyle w:val="Normal"/>
        <w:ind w:firstLine="606" w:left="-180" w:right="-185"/>
        <w:jc w:val="both"/>
        <w:rPr>
          <w:sz w:val="20"/>
          <w:szCs w:val="20"/>
        </w:rPr>
      </w:pPr>
      <w:r>
        <w:rPr>
          <w:sz w:val="20"/>
          <w:szCs w:val="20"/>
        </w:rPr>
        <w:t>3.2. Передача Имущества Покупателю осуществляется судебным приставом-исполнителем, либо лицом, назначенным судебным приставом-исполнителем, хранителем, или в ином порядке, определенном судебным приставом-исполнителем, путем подписания акта приема-передачи.</w:t>
      </w:r>
    </w:p>
    <w:p>
      <w:pPr>
        <w:pStyle w:val="Normal"/>
        <w:widowControl w:val="false"/>
        <w:tabs>
          <w:tab w:val="clear" w:pos="708"/>
          <w:tab w:val="left" w:pos="567" w:leader="none"/>
        </w:tabs>
        <w:ind w:firstLine="606" w:left="-142"/>
        <w:jc w:val="both"/>
        <w:rPr>
          <w:rFonts w:ascii="Times New Roman CYR" w:hAnsi="Times New Roman CYR" w:cs="Times New Roman CYR"/>
          <w:sz w:val="20"/>
          <w:szCs w:val="20"/>
        </w:rPr>
      </w:pPr>
      <w:r>
        <w:rPr>
          <w:sz w:val="20"/>
          <w:szCs w:val="20"/>
        </w:rPr>
        <w:t>3.3</w:t>
      </w:r>
      <w:r>
        <w:rPr>
          <w:rFonts w:cs="Times New Roman CYR" w:ascii="Times New Roman CYR" w:hAnsi="Times New Roman CYR"/>
          <w:sz w:val="20"/>
          <w:szCs w:val="20"/>
        </w:rPr>
        <w:t xml:space="preserve"> Покупатель несет все расходы, связанные с регистрацией перехода права собственности на приобретаемый объект.</w:t>
      </w:r>
    </w:p>
    <w:p>
      <w:pPr>
        <w:pStyle w:val="Normal"/>
        <w:ind w:firstLine="606" w:left="-180" w:right="-185"/>
        <w:jc w:val="both"/>
        <w:rPr>
          <w:sz w:val="20"/>
          <w:szCs w:val="20"/>
        </w:rPr>
      </w:pPr>
      <w:r>
        <w:rPr>
          <w:sz w:val="20"/>
          <w:szCs w:val="20"/>
        </w:rPr>
      </w:r>
    </w:p>
    <w:p>
      <w:pPr>
        <w:pStyle w:val="Normal"/>
        <w:ind w:firstLine="606" w:left="-180" w:right="-185"/>
        <w:jc w:val="both"/>
        <w:rPr>
          <w:sz w:val="20"/>
          <w:szCs w:val="20"/>
        </w:rPr>
      </w:pPr>
      <w:r>
        <w:rPr>
          <w:sz w:val="20"/>
          <w:szCs w:val="20"/>
        </w:rPr>
      </w:r>
    </w:p>
    <w:p>
      <w:pPr>
        <w:pStyle w:val="Normal"/>
        <w:ind w:firstLine="606" w:left="-180" w:right="-185"/>
        <w:jc w:val="center"/>
        <w:rPr>
          <w:b/>
          <w:sz w:val="20"/>
          <w:szCs w:val="20"/>
        </w:rPr>
      </w:pPr>
      <w:r>
        <w:rPr>
          <w:b/>
          <w:sz w:val="20"/>
          <w:szCs w:val="20"/>
        </w:rPr>
        <w:t>IV. Переход права собственности на Имущество</w:t>
      </w:r>
    </w:p>
    <w:p>
      <w:pPr>
        <w:pStyle w:val="Normal"/>
        <w:ind w:firstLine="606" w:left="-180" w:right="-144"/>
        <w:jc w:val="both"/>
        <w:rPr>
          <w:sz w:val="20"/>
          <w:szCs w:val="20"/>
        </w:rPr>
      </w:pPr>
      <w:r>
        <w:rPr>
          <w:sz w:val="20"/>
          <w:szCs w:val="20"/>
        </w:rPr>
        <w:t xml:space="preserve">4.1. Право собственности на Имущество возникает у Покупателя с момента заключения настоящего договора. </w:t>
      </w:r>
    </w:p>
    <w:p>
      <w:pPr>
        <w:pStyle w:val="Normal"/>
        <w:ind w:firstLine="606" w:left="-180" w:right="-144"/>
        <w:jc w:val="both"/>
        <w:rPr>
          <w:sz w:val="20"/>
          <w:szCs w:val="20"/>
        </w:rPr>
      </w:pPr>
      <w:r>
        <w:rPr>
          <w:sz w:val="20"/>
          <w:szCs w:val="20"/>
        </w:rPr>
        <w:t>4.2. В случаях, если отчуждение имущества подлежит государственной регистрации, право собственности у Покупателя возникает с момента такой регистрации, если иное не установлено законом.</w:t>
      </w:r>
    </w:p>
    <w:p>
      <w:pPr>
        <w:pStyle w:val="Normal"/>
        <w:ind w:firstLine="606" w:left="-180"/>
        <w:jc w:val="center"/>
        <w:rPr>
          <w:b/>
          <w:sz w:val="20"/>
          <w:szCs w:val="20"/>
        </w:rPr>
      </w:pPr>
      <w:r>
        <w:rPr>
          <w:b/>
          <w:sz w:val="20"/>
          <w:szCs w:val="20"/>
        </w:rPr>
      </w:r>
    </w:p>
    <w:p>
      <w:pPr>
        <w:pStyle w:val="Normal"/>
        <w:ind w:firstLine="606" w:left="-180"/>
        <w:jc w:val="center"/>
        <w:rPr>
          <w:b/>
          <w:sz w:val="20"/>
          <w:szCs w:val="20"/>
        </w:rPr>
      </w:pPr>
      <w:r>
        <w:rPr>
          <w:b/>
          <w:sz w:val="20"/>
          <w:szCs w:val="20"/>
        </w:rPr>
      </w:r>
    </w:p>
    <w:p>
      <w:pPr>
        <w:pStyle w:val="Normal"/>
        <w:ind w:firstLine="606" w:left="-180"/>
        <w:jc w:val="center"/>
        <w:rPr>
          <w:sz w:val="20"/>
          <w:szCs w:val="20"/>
        </w:rPr>
      </w:pPr>
      <w:r>
        <w:rPr>
          <w:b/>
          <w:sz w:val="20"/>
          <w:szCs w:val="20"/>
        </w:rPr>
        <w:t>V. Ответственность сторон</w:t>
      </w:r>
    </w:p>
    <w:p>
      <w:pPr>
        <w:pStyle w:val="Normal"/>
        <w:ind w:firstLine="606" w:left="-180" w:right="-185"/>
        <w:jc w:val="both"/>
        <w:rPr>
          <w:sz w:val="20"/>
          <w:szCs w:val="20"/>
        </w:rPr>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pPr>
        <w:pStyle w:val="Normal"/>
        <w:ind w:firstLine="568" w:left="-142" w:right="-143"/>
        <w:jc w:val="both"/>
        <w:rPr>
          <w:sz w:val="20"/>
          <w:szCs w:val="20"/>
        </w:rPr>
      </w:pPr>
      <w:r>
        <w:rPr>
          <w:sz w:val="20"/>
          <w:szCs w:val="20"/>
        </w:rPr>
        <w:t xml:space="preserve">5.2. Стороны договорились, что не поступление денежных средств в счет оплаты Имущества в сумме и в сроки, указанные в п. 2 настоящего Договора, считается отказом Покупателя от исполнения </w:t>
      </w:r>
      <w:bookmarkStart w:id="0" w:name="l593"/>
      <w:bookmarkEnd w:id="0"/>
      <w:r>
        <w:rPr>
          <w:sz w:val="20"/>
          <w:szCs w:val="20"/>
        </w:rPr>
        <w:t xml:space="preserve">обязательств по оплате Имущества. В этом случае Продавец </w:t>
      </w:r>
      <w:bookmarkStart w:id="1" w:name="l579"/>
      <w:bookmarkEnd w:id="1"/>
      <w:r>
        <w:rPr>
          <w:sz w:val="20"/>
          <w:szCs w:val="20"/>
        </w:rPr>
        <w:t>вправе отказаться от исполнения своих обязательств по настоящему Договору, письменно уведомив Покупателя о расторжении настоящего Договора.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992" w:leader="none"/>
          <w:tab w:val="left" w:pos="11908" w:leader="none"/>
          <w:tab w:val="left" w:pos="12824" w:leader="none"/>
          <w:tab w:val="left" w:pos="13740" w:leader="none"/>
          <w:tab w:val="left" w:pos="14656" w:leader="none"/>
        </w:tabs>
        <w:ind w:firstLine="568" w:left="-142" w:right="-143"/>
        <w:jc w:val="both"/>
        <w:rPr>
          <w:sz w:val="20"/>
          <w:szCs w:val="20"/>
        </w:rPr>
      </w:pPr>
      <w:r>
        <w:rPr>
          <w:sz w:val="20"/>
          <w:szCs w:val="20"/>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8" w:left="-142" w:right="-143"/>
        <w:jc w:val="both"/>
        <w:rPr>
          <w:sz w:val="20"/>
          <w:szCs w:val="20"/>
        </w:rPr>
      </w:pPr>
      <w:r>
        <w:rPr>
          <w:sz w:val="20"/>
          <w:szCs w:val="20"/>
        </w:rPr>
        <w:t>В данном случае оформление Сторонами дополнительного соглашения о расторжении настоящего Договора не требуется.</w:t>
      </w:r>
    </w:p>
    <w:p>
      <w:pPr>
        <w:pStyle w:val="Normal"/>
        <w:ind w:firstLine="710" w:left="-142" w:right="-143"/>
        <w:jc w:val="both"/>
        <w:rPr>
          <w:sz w:val="20"/>
          <w:szCs w:val="20"/>
        </w:rPr>
      </w:pPr>
      <w:r>
        <w:rPr>
          <w:sz w:val="20"/>
          <w:szCs w:val="20"/>
        </w:rPr>
      </w:r>
    </w:p>
    <w:p>
      <w:pPr>
        <w:pStyle w:val="Normal"/>
        <w:ind w:firstLine="710" w:left="-142" w:right="-143"/>
        <w:jc w:val="both"/>
        <w:rPr>
          <w:b/>
          <w:sz w:val="20"/>
          <w:szCs w:val="20"/>
        </w:rPr>
      </w:pPr>
      <w:r>
        <w:rPr>
          <w:b/>
          <w:sz w:val="20"/>
          <w:szCs w:val="20"/>
        </w:rPr>
      </w:r>
    </w:p>
    <w:p>
      <w:pPr>
        <w:pStyle w:val="Normal"/>
        <w:ind w:firstLine="888" w:left="3360" w:right="-185"/>
        <w:jc w:val="both"/>
        <w:rPr>
          <w:b/>
          <w:sz w:val="20"/>
          <w:szCs w:val="20"/>
        </w:rPr>
      </w:pPr>
      <w:r>
        <w:rPr>
          <w:b/>
          <w:sz w:val="20"/>
          <w:szCs w:val="20"/>
        </w:rPr>
        <w:t>VI. Прочие условия</w:t>
      </w:r>
    </w:p>
    <w:p>
      <w:pPr>
        <w:pStyle w:val="Normal"/>
        <w:widowControl w:val="false"/>
        <w:tabs>
          <w:tab w:val="clear" w:pos="708"/>
          <w:tab w:val="left" w:pos="567" w:leader="none"/>
        </w:tabs>
        <w:ind w:firstLine="606" w:left="-142"/>
        <w:jc w:val="both"/>
        <w:rPr>
          <w:sz w:val="20"/>
          <w:szCs w:val="20"/>
        </w:rPr>
      </w:pPr>
      <w:r>
        <w:rPr>
          <w:sz w:val="20"/>
          <w:szCs w:val="20"/>
        </w:rPr>
        <w:t>6.1. Все споры и разногласия, возникающие между сторонами, разрешаются путем переговоров.</w:t>
      </w:r>
    </w:p>
    <w:p>
      <w:pPr>
        <w:pStyle w:val="Normal"/>
        <w:widowControl w:val="false"/>
        <w:tabs>
          <w:tab w:val="clear" w:pos="708"/>
          <w:tab w:val="left" w:pos="567" w:leader="none"/>
        </w:tabs>
        <w:ind w:firstLine="606" w:left="-142"/>
        <w:jc w:val="both"/>
        <w:rPr>
          <w:rFonts w:ascii="Times New Roman CYR" w:hAnsi="Times New Roman CYR" w:cs="Times New Roman CYR"/>
          <w:sz w:val="20"/>
          <w:szCs w:val="20"/>
        </w:rPr>
      </w:pPr>
      <w:r>
        <w:rPr>
          <w:sz w:val="20"/>
          <w:szCs w:val="20"/>
        </w:rPr>
        <w:t xml:space="preserve">6.2. </w:t>
      </w:r>
      <w:r>
        <w:rPr>
          <w:rFonts w:cs="Times New Roman CYR" w:ascii="Times New Roman CYR" w:hAnsi="Times New Roman CYR"/>
          <w:sz w:val="20"/>
          <w:szCs w:val="20"/>
        </w:rPr>
        <w:t>При не урегулировании спорных вопросов в процессе переговоров, споры разрешаются в судебном порядке, в соответствии с действующим законодательством.</w:t>
      </w:r>
    </w:p>
    <w:p>
      <w:pPr>
        <w:pStyle w:val="Normal"/>
        <w:widowControl w:val="false"/>
        <w:tabs>
          <w:tab w:val="clear" w:pos="708"/>
          <w:tab w:val="left" w:pos="567" w:leader="none"/>
        </w:tabs>
        <w:ind w:firstLine="606" w:left="-142"/>
        <w:jc w:val="both"/>
        <w:rPr>
          <w:b/>
          <w:sz w:val="20"/>
          <w:szCs w:val="20"/>
        </w:rPr>
      </w:pPr>
      <w:r>
        <w:rPr>
          <w:rFonts w:cs="Times New Roman CYR" w:ascii="Times New Roman CYR" w:hAnsi="Times New Roman CYR"/>
          <w:sz w:val="20"/>
          <w:szCs w:val="20"/>
        </w:rPr>
        <w:t>6.3. Покупатель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pPr>
        <w:pStyle w:val="Normal"/>
        <w:ind w:firstLine="606" w:left="-180" w:right="-185"/>
        <w:jc w:val="center"/>
        <w:rPr>
          <w:b/>
          <w:sz w:val="20"/>
          <w:szCs w:val="20"/>
        </w:rPr>
      </w:pPr>
      <w:r>
        <w:rPr>
          <w:b/>
          <w:sz w:val="20"/>
          <w:szCs w:val="20"/>
        </w:rPr>
      </w:r>
    </w:p>
    <w:p>
      <w:pPr>
        <w:pStyle w:val="Normal"/>
        <w:ind w:firstLine="606" w:left="-180" w:right="-185"/>
        <w:jc w:val="center"/>
        <w:rPr>
          <w:b/>
          <w:sz w:val="20"/>
          <w:szCs w:val="20"/>
        </w:rPr>
      </w:pPr>
      <w:r>
        <w:rPr>
          <w:b/>
          <w:sz w:val="20"/>
          <w:szCs w:val="20"/>
        </w:rPr>
      </w:r>
    </w:p>
    <w:p>
      <w:pPr>
        <w:pStyle w:val="Normal"/>
        <w:ind w:firstLine="606" w:left="-180" w:right="-185"/>
        <w:jc w:val="center"/>
        <w:rPr>
          <w:b/>
          <w:sz w:val="20"/>
          <w:szCs w:val="20"/>
        </w:rPr>
      </w:pPr>
      <w:r>
        <w:rPr>
          <w:b/>
          <w:sz w:val="20"/>
          <w:szCs w:val="20"/>
        </w:rPr>
        <w:t>VI</w:t>
      </w:r>
      <w:r>
        <w:rPr>
          <w:b/>
          <w:sz w:val="20"/>
          <w:szCs w:val="20"/>
          <w:lang w:val="en-US"/>
        </w:rPr>
        <w:t>I</w:t>
      </w:r>
      <w:r>
        <w:rPr>
          <w:b/>
          <w:sz w:val="20"/>
          <w:szCs w:val="20"/>
        </w:rPr>
        <w:t>. Заключительные положения</w:t>
      </w:r>
    </w:p>
    <w:p>
      <w:pPr>
        <w:pStyle w:val="Normal"/>
        <w:ind w:firstLine="606" w:left="-180" w:right="-185"/>
        <w:jc w:val="both"/>
        <w:rPr>
          <w:sz w:val="20"/>
          <w:szCs w:val="20"/>
        </w:rPr>
      </w:pPr>
      <w:r>
        <w:rPr>
          <w:sz w:val="20"/>
          <w:szCs w:val="20"/>
        </w:rPr>
        <w:t>7.1. Настоящий Договор составлен в трех экземплярах, имеющих одинаковую юридическую силу, один экземпляр для Организатора торгов, два – для Покупателя.</w:t>
      </w:r>
    </w:p>
    <w:p>
      <w:pPr>
        <w:pStyle w:val="Normal"/>
        <w:ind w:firstLine="540" w:left="-180" w:right="-185"/>
        <w:jc w:val="both"/>
        <w:rPr>
          <w:sz w:val="20"/>
          <w:szCs w:val="20"/>
        </w:rPr>
      </w:pPr>
      <w:r>
        <w:rPr>
          <w:sz w:val="20"/>
          <w:szCs w:val="20"/>
        </w:rPr>
      </w:r>
    </w:p>
    <w:p>
      <w:pPr>
        <w:pStyle w:val="Normal"/>
        <w:ind w:firstLine="540" w:left="-180" w:right="-185"/>
        <w:jc w:val="both"/>
        <w:rPr>
          <w:sz w:val="20"/>
          <w:szCs w:val="20"/>
        </w:rPr>
      </w:pPr>
      <w:r>
        <w:rPr>
          <w:sz w:val="20"/>
          <w:szCs w:val="20"/>
        </w:rPr>
      </w:r>
    </w:p>
    <w:tbl>
      <w:tblPr>
        <w:tblW w:w="1452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0456"/>
        <w:gridCol w:w="4066"/>
      </w:tblGrid>
      <w:tr>
        <w:trPr>
          <w:trHeight w:val="2754" w:hRule="atLeast"/>
        </w:trPr>
        <w:tc>
          <w:tcPr>
            <w:tcW w:w="10456" w:type="dxa"/>
            <w:tcBorders/>
          </w:tcPr>
          <w:p>
            <w:pPr>
              <w:pStyle w:val="Normal"/>
              <w:ind w:firstLine="720"/>
              <w:jc w:val="center"/>
              <w:rPr>
                <w:b/>
                <w:sz w:val="20"/>
                <w:szCs w:val="20"/>
              </w:rPr>
            </w:pPr>
            <w:r>
              <w:rPr>
                <w:b/>
                <w:sz w:val="20"/>
                <w:szCs w:val="20"/>
                <w:lang w:val="en-US"/>
              </w:rPr>
              <w:t>III</w:t>
            </w:r>
            <w:r>
              <w:rPr>
                <w:b/>
                <w:sz w:val="20"/>
                <w:szCs w:val="20"/>
              </w:rPr>
              <w:t>. Место нахождения и банковские реквизиты Сторон</w:t>
            </w:r>
          </w:p>
          <w:p>
            <w:pPr>
              <w:pStyle w:val="Normal"/>
              <w:ind w:firstLine="720"/>
              <w:jc w:val="both"/>
              <w:rPr>
                <w:sz w:val="20"/>
                <w:szCs w:val="20"/>
              </w:rPr>
            </w:pPr>
            <w:r>
              <w:rPr>
                <w:sz w:val="20"/>
                <w:szCs w:val="20"/>
              </w:rPr>
            </w:r>
          </w:p>
          <w:p>
            <w:pPr>
              <w:pStyle w:val="Normal"/>
              <w:ind w:firstLine="720"/>
              <w:jc w:val="both"/>
              <w:rPr>
                <w:sz w:val="20"/>
                <w:szCs w:val="20"/>
              </w:rPr>
            </w:pPr>
            <w:r>
              <w:rPr>
                <w:sz w:val="20"/>
                <w:szCs w:val="20"/>
              </w:rPr>
            </w:r>
          </w:p>
          <w:p>
            <w:pPr>
              <w:pStyle w:val="Normal"/>
              <w:jc w:val="both"/>
              <w:rPr>
                <w:b/>
                <w:i/>
                <w:i/>
                <w:sz w:val="20"/>
                <w:szCs w:val="20"/>
              </w:rPr>
            </w:pPr>
            <w:r>
              <w:rPr>
                <w:b/>
                <w:i/>
                <w:sz w:val="20"/>
                <w:szCs w:val="20"/>
              </w:rPr>
              <w:t xml:space="preserve">   </w:t>
            </w:r>
            <w:r>
              <w:rPr>
                <w:b/>
                <w:i/>
                <w:sz w:val="20"/>
                <w:szCs w:val="20"/>
              </w:rPr>
              <w:t xml:space="preserve">Продавец                   </w:t>
              <w:tab/>
              <w:tab/>
              <w:tab/>
            </w:r>
            <w:r>
              <w:rPr>
                <w:b/>
                <w:i/>
                <w:sz w:val="20"/>
                <w:szCs w:val="20"/>
                <w:lang w:val="en-US"/>
              </w:rPr>
              <w:tab/>
              <w:t xml:space="preserve">  </w:t>
            </w:r>
            <w:r>
              <w:rPr>
                <w:b/>
                <w:i/>
                <w:sz w:val="20"/>
                <w:szCs w:val="20"/>
              </w:rPr>
              <w:t xml:space="preserve">                    </w:t>
            </w:r>
            <w:r>
              <w:rPr>
                <w:b/>
                <w:i/>
                <w:sz w:val="20"/>
                <w:szCs w:val="20"/>
                <w:lang w:val="en-US"/>
              </w:rPr>
              <w:t xml:space="preserve">  </w:t>
            </w:r>
            <w:r>
              <w:rPr>
                <w:b/>
                <w:i/>
                <w:sz w:val="20"/>
                <w:szCs w:val="20"/>
              </w:rPr>
              <w:t>Покупатель</w:t>
            </w:r>
          </w:p>
          <w:tbl>
            <w:tblPr>
              <w:tblW w:w="982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194"/>
              <w:gridCol w:w="4633"/>
            </w:tblGrid>
            <w:tr>
              <w:trPr>
                <w:trHeight w:val="2754" w:hRule="atLeast"/>
              </w:trPr>
              <w:tc>
                <w:tcPr>
                  <w:tcW w:w="5194" w:type="dxa"/>
                  <w:tcBorders/>
                </w:tcPr>
                <w:p>
                  <w:pPr>
                    <w:pStyle w:val="Normal"/>
                    <w:rPr>
                      <w:sz w:val="20"/>
                      <w:szCs w:val="20"/>
                    </w:rPr>
                  </w:pPr>
                  <w:r>
                    <w:rPr>
                      <w:sz w:val="20"/>
                      <w:szCs w:val="20"/>
                    </w:rPr>
                  </w:r>
                </w:p>
                <w:p>
                  <w:pPr>
                    <w:pStyle w:val="Normal"/>
                    <w:spacing w:lineRule="auto" w:line="276"/>
                    <w:rPr>
                      <w:rFonts w:eastAsia="Calibri"/>
                      <w:sz w:val="20"/>
                      <w:szCs w:val="20"/>
                      <w:lang w:eastAsia="en-US"/>
                    </w:rPr>
                  </w:pPr>
                  <w:r>
                    <w:rPr>
                      <w:rFonts w:eastAsia="Calibri"/>
                      <w:sz w:val="20"/>
                      <w:szCs w:val="20"/>
                      <w:lang w:eastAsia="en-US"/>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w:t>
                  </w:r>
                </w:p>
                <w:p>
                  <w:pPr>
                    <w:pStyle w:val="Normal"/>
                    <w:spacing w:lineRule="auto" w:line="276"/>
                    <w:jc w:val="both"/>
                    <w:rPr>
                      <w:rFonts w:eastAsia="Calibri"/>
                      <w:sz w:val="20"/>
                      <w:szCs w:val="20"/>
                      <w:lang w:eastAsia="en-US"/>
                    </w:rPr>
                  </w:pPr>
                  <w:r>
                    <w:rPr>
                      <w:rFonts w:eastAsia="Calibri"/>
                      <w:sz w:val="20"/>
                      <w:szCs w:val="20"/>
                      <w:lang w:eastAsia="en-US"/>
                    </w:rPr>
                    <w:t>680000, Хабаровский край,  г. Хабаровск,</w:t>
                  </w:r>
                </w:p>
                <w:p>
                  <w:pPr>
                    <w:pStyle w:val="Normal"/>
                    <w:spacing w:lineRule="auto" w:line="276"/>
                    <w:jc w:val="both"/>
                    <w:rPr>
                      <w:rFonts w:eastAsia="Calibri"/>
                      <w:sz w:val="20"/>
                      <w:szCs w:val="20"/>
                      <w:lang w:eastAsia="en-US"/>
                    </w:rPr>
                  </w:pPr>
                  <w:r>
                    <w:rPr>
                      <w:rFonts w:eastAsia="Calibri"/>
                      <w:sz w:val="20"/>
                      <w:szCs w:val="20"/>
                      <w:lang w:eastAsia="en-US"/>
                    </w:rPr>
                    <w:t>ул. Запарина, 65</w:t>
                  </w:r>
                </w:p>
                <w:p>
                  <w:pPr>
                    <w:pStyle w:val="Normal"/>
                    <w:spacing w:lineRule="auto" w:line="276"/>
                    <w:jc w:val="both"/>
                    <w:rPr>
                      <w:rFonts w:eastAsia="Calibri"/>
                      <w:sz w:val="20"/>
                      <w:szCs w:val="20"/>
                      <w:lang w:eastAsia="en-US"/>
                    </w:rPr>
                  </w:pPr>
                  <w:r>
                    <w:rPr>
                      <w:rFonts w:eastAsia="Calibri"/>
                      <w:sz w:val="20"/>
                      <w:szCs w:val="20"/>
                      <w:lang w:eastAsia="en-US"/>
                    </w:rPr>
                    <w:t>ИНН 2721172546, КПП 272101001</w:t>
                  </w:r>
                </w:p>
                <w:p>
                  <w:pPr>
                    <w:pStyle w:val="Normal"/>
                    <w:spacing w:lineRule="auto" w:line="276"/>
                    <w:jc w:val="both"/>
                    <w:rPr>
                      <w:rFonts w:eastAsia="Calibri"/>
                      <w:sz w:val="20"/>
                      <w:szCs w:val="20"/>
                      <w:lang w:eastAsia="en-US"/>
                    </w:rPr>
                  </w:pPr>
                  <w:r>
                    <w:rPr>
                      <w:rFonts w:eastAsia="Calibri"/>
                      <w:sz w:val="20"/>
                      <w:szCs w:val="20"/>
                      <w:lang w:eastAsia="en-US"/>
                    </w:rPr>
                    <w:t>л/с № 05221А24820</w:t>
                  </w:r>
                </w:p>
                <w:p>
                  <w:pPr>
                    <w:pStyle w:val="Normal"/>
                    <w:spacing w:lineRule="auto" w:line="276"/>
                    <w:rPr>
                      <w:rFonts w:eastAsia="Calibri"/>
                      <w:sz w:val="20"/>
                      <w:szCs w:val="20"/>
                      <w:lang w:eastAsia="en-US"/>
                    </w:rPr>
                  </w:pPr>
                  <w:r>
                    <w:rPr>
                      <w:rFonts w:eastAsia="Calibri"/>
                      <w:sz w:val="20"/>
                      <w:szCs w:val="20"/>
                      <w:lang w:eastAsia="en-US"/>
                    </w:rPr>
                    <w:t xml:space="preserve">Банк получателя - </w:t>
                  </w:r>
                  <w:r>
                    <w:rPr>
                      <w:sz w:val="20"/>
                      <w:szCs w:val="20"/>
                    </w:rPr>
                    <w:t>ОТДЕЛЕНИЕ ХАБАРОВСК БАНКА РОССИИ//УФК по Хабаровскому краю г. Хабаровск</w:t>
                  </w:r>
                </w:p>
                <w:p>
                  <w:pPr>
                    <w:pStyle w:val="Normal"/>
                    <w:spacing w:lineRule="auto" w:line="276"/>
                    <w:rPr>
                      <w:rFonts w:eastAsia="Calibri"/>
                      <w:sz w:val="20"/>
                      <w:szCs w:val="20"/>
                      <w:lang w:eastAsia="en-US"/>
                    </w:rPr>
                  </w:pPr>
                  <w:r>
                    <w:rPr>
                      <w:sz w:val="20"/>
                      <w:szCs w:val="20"/>
                    </w:rPr>
                    <w:t xml:space="preserve">Счет Банка получателя -  </w:t>
                  </w:r>
                  <w:r>
                    <w:rPr>
                      <w:rFonts w:eastAsia="Calibri"/>
                      <w:sz w:val="20"/>
                      <w:szCs w:val="20"/>
                      <w:lang w:eastAsia="en-US"/>
                    </w:rPr>
                    <w:t xml:space="preserve"> </w:t>
                  </w:r>
                  <w:r>
                    <w:rPr>
                      <w:sz w:val="20"/>
                      <w:szCs w:val="20"/>
                    </w:rPr>
                    <w:t>40102810845370000014</w:t>
                  </w:r>
                </w:p>
                <w:p>
                  <w:pPr>
                    <w:pStyle w:val="Normal"/>
                    <w:spacing w:lineRule="auto" w:line="276"/>
                    <w:jc w:val="both"/>
                    <w:rPr>
                      <w:rFonts w:eastAsia="Calibri"/>
                      <w:sz w:val="20"/>
                      <w:szCs w:val="20"/>
                      <w:lang w:eastAsia="en-US"/>
                    </w:rPr>
                  </w:pPr>
                  <w:r>
                    <w:rPr>
                      <w:sz w:val="20"/>
                      <w:szCs w:val="20"/>
                    </w:rPr>
                    <w:t>Счет Получателя – 03212643000000012200</w:t>
                  </w:r>
                </w:p>
                <w:p>
                  <w:pPr>
                    <w:pStyle w:val="Normal"/>
                    <w:jc w:val="both"/>
                    <w:rPr>
                      <w:sz w:val="20"/>
                      <w:szCs w:val="20"/>
                    </w:rPr>
                  </w:pPr>
                  <w:r>
                    <w:rPr>
                      <w:rFonts w:eastAsia="Calibri"/>
                      <w:sz w:val="20"/>
                      <w:szCs w:val="20"/>
                      <w:lang w:eastAsia="en-US"/>
                    </w:rPr>
                    <w:t xml:space="preserve">БИК: </w:t>
                  </w:r>
                  <w:r>
                    <w:rPr>
                      <w:sz w:val="20"/>
                      <w:szCs w:val="20"/>
                    </w:rPr>
                    <w:t>010813050</w:t>
                  </w:r>
                </w:p>
                <w:p>
                  <w:pPr>
                    <w:pStyle w:val="Normal"/>
                    <w:jc w:val="both"/>
                    <w:rPr>
                      <w:sz w:val="20"/>
                      <w:szCs w:val="20"/>
                    </w:rPr>
                  </w:pPr>
                  <w:r>
                    <w:rPr>
                      <w:sz w:val="20"/>
                      <w:szCs w:val="20"/>
                    </w:rPr>
                    <w:t>КОД 0001</w:t>
                  </w:r>
                </w:p>
              </w:tc>
              <w:tc>
                <w:tcPr>
                  <w:tcW w:w="4633" w:type="dxa"/>
                  <w:tcBorders/>
                </w:tcPr>
                <w:p>
                  <w:pPr>
                    <w:pStyle w:val="Normal"/>
                    <w:jc w:val="both"/>
                    <w:rPr>
                      <w:sz w:val="20"/>
                      <w:szCs w:val="20"/>
                    </w:rPr>
                  </w:pPr>
                  <w:r>
                    <w:rPr>
                      <w:sz w:val="20"/>
                      <w:szCs w:val="20"/>
                    </w:rPr>
                  </w:r>
                </w:p>
                <w:tbl>
                  <w:tblPr>
                    <w:tblW w:w="4418" w:type="dxa"/>
                    <w:jc w:val="left"/>
                    <w:tblInd w:w="0" w:type="dxa"/>
                    <w:tblLayout w:type="fixed"/>
                    <w:tblCellMar>
                      <w:top w:w="0" w:type="dxa"/>
                      <w:left w:w="108" w:type="dxa"/>
                      <w:bottom w:w="0" w:type="dxa"/>
                      <w:right w:w="108" w:type="dxa"/>
                    </w:tblCellMar>
                    <w:tblLook w:lastRow="0" w:firstRow="0" w:lastColumn="0" w:firstColumn="0" w:val="0000" w:noHBand="0" w:noVBand="0"/>
                  </w:tblPr>
                  <w:tblGrid>
                    <w:gridCol w:w="4418"/>
                  </w:tblGrid>
                  <w:tr>
                    <w:trPr>
                      <w:trHeight w:val="2754" w:hRule="atLeast"/>
                    </w:trPr>
                    <w:tc>
                      <w:tcPr>
                        <w:tcW w:w="4418" w:type="dxa"/>
                        <w:tcBorders/>
                      </w:tcPr>
                      <w:p>
                        <w:pPr>
                          <w:pStyle w:val="Normal"/>
                          <w:jc w:val="both"/>
                          <w:rPr>
                            <w:sz w:val="20"/>
                            <w:szCs w:val="20"/>
                          </w:rPr>
                        </w:pPr>
                        <w:r>
                          <w:rPr>
                            <w:sz w:val="20"/>
                            <w:szCs w:val="20"/>
                          </w:rPr>
                          <w:t xml:space="preserve">___________________ </w:t>
                        </w:r>
                        <w:r>
                          <w:rPr>
                            <w:bCs/>
                            <w:i/>
                            <w:sz w:val="20"/>
                            <w:szCs w:val="20"/>
                          </w:rPr>
                          <w:t>(ФИО)</w:t>
                        </w:r>
                      </w:p>
                      <w:p>
                        <w:pPr>
                          <w:pStyle w:val="Normal"/>
                          <w:jc w:val="both"/>
                          <w:rPr>
                            <w:sz w:val="20"/>
                            <w:szCs w:val="20"/>
                          </w:rPr>
                        </w:pPr>
                        <w:r>
                          <w:rPr>
                            <w:sz w:val="20"/>
                            <w:szCs w:val="20"/>
                          </w:rPr>
                          <w:t>Адрес регистрации (прописки):____________</w:t>
                        </w:r>
                      </w:p>
                      <w:p>
                        <w:pPr>
                          <w:pStyle w:val="Normal"/>
                          <w:jc w:val="both"/>
                          <w:rPr>
                            <w:sz w:val="20"/>
                            <w:szCs w:val="20"/>
                          </w:rPr>
                        </w:pPr>
                        <w:r>
                          <w:rPr>
                            <w:sz w:val="20"/>
                            <w:szCs w:val="20"/>
                          </w:rPr>
                          <w:t>Дата рождения «__» _________ 20 __ г., паспорт серия ________ №________, выдан ____, дата выдачи «__»____ 20 _г.</w:t>
                        </w:r>
                      </w:p>
                      <w:p>
                        <w:pPr>
                          <w:pStyle w:val="Normal"/>
                          <w:jc w:val="both"/>
                          <w:rPr>
                            <w:bCs/>
                            <w:sz w:val="20"/>
                            <w:szCs w:val="20"/>
                          </w:rPr>
                        </w:pPr>
                        <w:r>
                          <w:rPr>
                            <w:bCs/>
                            <w:sz w:val="20"/>
                            <w:szCs w:val="20"/>
                          </w:rPr>
                          <w:t>Телефон: __________________________</w:t>
                        </w:r>
                      </w:p>
                      <w:p>
                        <w:pPr>
                          <w:pStyle w:val="Normal"/>
                          <w:jc w:val="both"/>
                          <w:rPr>
                            <w:sz w:val="20"/>
                            <w:szCs w:val="20"/>
                          </w:rPr>
                        </w:pPr>
                        <w:r>
                          <w:rPr>
                            <w:sz w:val="20"/>
                            <w:szCs w:val="20"/>
                          </w:rPr>
                        </w:r>
                      </w:p>
                    </w:tc>
                  </w:tr>
                </w:tbl>
                <w:p>
                  <w:pPr>
                    <w:pStyle w:val="Normal"/>
                    <w:jc w:val="both"/>
                    <w:rPr>
                      <w:sz w:val="20"/>
                      <w:szCs w:val="20"/>
                    </w:rPr>
                  </w:pPr>
                  <w:r>
                    <w:rPr>
                      <w:sz w:val="20"/>
                      <w:szCs w:val="20"/>
                    </w:rPr>
                  </w:r>
                </w:p>
              </w:tc>
            </w:tr>
          </w:tbl>
          <w:p>
            <w:pPr>
              <w:pStyle w:val="Normal"/>
              <w:keepNext w:val="true"/>
              <w:numPr>
                <w:ilvl w:val="0"/>
                <w:numId w:val="0"/>
              </w:numPr>
              <w:ind w:hanging="0" w:left="0"/>
              <w:jc w:val="center"/>
              <w:outlineLvl w:val="2"/>
              <w:rPr>
                <w:b/>
                <w:sz w:val="20"/>
                <w:szCs w:val="20"/>
              </w:rPr>
            </w:pPr>
            <w:r>
              <w:rPr>
                <w:b/>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tc>
        <w:tc>
          <w:tcPr>
            <w:tcW w:w="4066" w:type="dxa"/>
            <w:tcBorders/>
          </w:tcPr>
          <w:p>
            <w:pPr>
              <w:pStyle w:val="Normal"/>
              <w:jc w:val="both"/>
              <w:rPr>
                <w:sz w:val="20"/>
                <w:szCs w:val="20"/>
              </w:rPr>
            </w:pPr>
            <w:r>
              <w:rPr>
                <w:sz w:val="20"/>
                <w:szCs w:val="20"/>
              </w:rPr>
            </w:r>
          </w:p>
        </w:tc>
      </w:tr>
    </w:tbl>
    <w:p>
      <w:pPr>
        <w:pStyle w:val="Normal"/>
        <w:keepNext w:val="true"/>
        <w:numPr>
          <w:ilvl w:val="0"/>
          <w:numId w:val="0"/>
        </w:numPr>
        <w:ind w:hanging="0" w:left="0"/>
        <w:jc w:val="center"/>
        <w:outlineLvl w:val="2"/>
        <w:rPr>
          <w:b/>
          <w:sz w:val="20"/>
          <w:szCs w:val="20"/>
        </w:rPr>
      </w:pPr>
      <w:r>
        <w:rPr>
          <w:b/>
          <w:sz w:val="20"/>
          <w:szCs w:val="20"/>
        </w:rPr>
        <w:t>Подписи Сторон:</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tbl>
      <w:tblPr>
        <w:tblW w:w="1009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5148"/>
        <w:gridCol w:w="4948"/>
      </w:tblGrid>
      <w:tr>
        <w:trPr/>
        <w:tc>
          <w:tcPr>
            <w:tcW w:w="5148" w:type="dxa"/>
            <w:tcBorders/>
          </w:tcPr>
          <w:p>
            <w:pPr>
              <w:pStyle w:val="Normal"/>
              <w:spacing w:lineRule="auto" w:line="276"/>
              <w:rPr>
                <w:sz w:val="20"/>
                <w:szCs w:val="20"/>
                <w:lang w:eastAsia="en-US"/>
              </w:rPr>
            </w:pPr>
            <w:r>
              <w:rPr>
                <w:sz w:val="20"/>
                <w:szCs w:val="20"/>
                <w:lang w:eastAsia="en-US"/>
              </w:rPr>
              <w:t>От Продавца ___________/</w:t>
            </w:r>
          </w:p>
        </w:tc>
        <w:tc>
          <w:tcPr>
            <w:tcW w:w="4948" w:type="dxa"/>
            <w:tcBorders/>
          </w:tcPr>
          <w:p>
            <w:pPr>
              <w:pStyle w:val="Normal"/>
              <w:spacing w:lineRule="auto" w:line="276"/>
              <w:rPr>
                <w:sz w:val="20"/>
                <w:szCs w:val="20"/>
                <w:lang w:eastAsia="en-US"/>
              </w:rPr>
            </w:pPr>
            <w:r>
              <w:rPr>
                <w:sz w:val="20"/>
                <w:szCs w:val="20"/>
                <w:lang w:eastAsia="en-US"/>
              </w:rPr>
              <w:t>От Покупателя __________ /</w:t>
            </w:r>
          </w:p>
        </w:tc>
      </w:tr>
    </w:tbl>
    <w:p>
      <w:pPr>
        <w:pStyle w:val="Normal"/>
        <w:rPr>
          <w:sz w:val="20"/>
          <w:szCs w:val="20"/>
        </w:rPr>
      </w:pPr>
      <w:r>
        <w:rPr>
          <w:sz w:val="20"/>
          <w:szCs w:val="20"/>
        </w:rPr>
      </w:r>
    </w:p>
    <w:p>
      <w:pPr>
        <w:pStyle w:val="Normal"/>
        <w:rPr/>
      </w:pPr>
      <w: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p>
      <w:pPr>
        <w:pStyle w:val="Normal"/>
        <w:widowControl w:val="false"/>
        <w:tabs>
          <w:tab w:val="clear" w:pos="708"/>
          <w:tab w:val="left" w:pos="567" w:leader="none"/>
        </w:tabs>
        <w:jc w:val="right"/>
        <w:rPr>
          <w:rFonts w:ascii="Times New Roman CYR" w:hAnsi="Times New Roman CYR" w:cs="Times New Roman CYR"/>
          <w:sz w:val="20"/>
          <w:szCs w:val="20"/>
        </w:rPr>
      </w:pPr>
      <w:r>
        <w:rPr>
          <w:rFonts w:cs="Times New Roman CYR" w:ascii="Times New Roman CYR" w:hAnsi="Times New Roman CYR"/>
          <w:sz w:val="20"/>
          <w:szCs w:val="20"/>
        </w:rPr>
        <w:t>Приложение № 3</w:t>
      </w:r>
    </w:p>
    <w:p>
      <w:pPr>
        <w:pStyle w:val="Normal"/>
        <w:widowControl w:val="false"/>
        <w:tabs>
          <w:tab w:val="clear" w:pos="708"/>
          <w:tab w:val="left" w:pos="567" w:leader="none"/>
        </w:tabs>
        <w:jc w:val="right"/>
        <w:rPr>
          <w:rFonts w:ascii="Times New Roman CYR" w:hAnsi="Times New Roman CYR" w:cs="Times New Roman CYR"/>
          <w:sz w:val="20"/>
          <w:szCs w:val="20"/>
        </w:rPr>
      </w:pPr>
      <w:r>
        <w:rPr>
          <w:rFonts w:cs="Times New Roman CYR" w:ascii="Times New Roman CYR" w:hAnsi="Times New Roman CYR"/>
          <w:sz w:val="20"/>
          <w:szCs w:val="20"/>
        </w:rPr>
      </w:r>
    </w:p>
    <w:p>
      <w:pPr>
        <w:pStyle w:val="Normal"/>
        <w:spacing w:lineRule="auto" w:line="276"/>
        <w:rPr>
          <w:sz w:val="22"/>
          <w:szCs w:val="22"/>
        </w:rPr>
      </w:pPr>
      <w:r>
        <w:rPr>
          <w:sz w:val="22"/>
          <w:szCs w:val="22"/>
        </w:rPr>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center"/>
        <w:rPr>
          <w:b/>
          <w:bCs/>
          <w:color w:val="000000"/>
        </w:rPr>
      </w:pPr>
      <w:r>
        <w:rPr>
          <w:b/>
          <w:bCs/>
          <w:color w:val="000000"/>
        </w:rPr>
        <w:t>ДЕКЛАРАЦИЯ</w:t>
      </w:r>
    </w:p>
    <w:p>
      <w:pPr>
        <w:pStyle w:val="Normal"/>
        <w:jc w:val="center"/>
        <w:rPr>
          <w:rFonts w:ascii="Times New Roman CYR" w:hAnsi="Times New Roman CYR" w:cs="Times New Roman CYR"/>
          <w:b/>
          <w:color w:val="000000"/>
          <w:sz w:val="28"/>
          <w:szCs w:val="28"/>
        </w:rPr>
      </w:pPr>
      <w:r>
        <w:rPr>
          <w:rFonts w:cs="Times New Roman CYR" w:ascii="Times New Roman CYR" w:hAnsi="Times New Roman CYR"/>
          <w:b/>
          <w:color w:val="000000"/>
          <w:sz w:val="28"/>
          <w:szCs w:val="28"/>
        </w:rPr>
        <w:t xml:space="preserve">о соответствии  требованиям п. 5 ст. 449.1 ГК РФ </w:t>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center"/>
        <w:rPr>
          <w:b/>
          <w:bCs/>
          <w:color w:val="000000"/>
        </w:rPr>
      </w:pPr>
      <w:r>
        <w:rPr>
          <w:b/>
          <w:bCs/>
          <w:color w:val="000000"/>
        </w:rPr>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center"/>
        <w:rPr>
          <w:b/>
          <w:bCs/>
          <w:color w:val="000000"/>
        </w:rPr>
      </w:pPr>
      <w:r>
        <w:rPr>
          <w:b/>
          <w:bCs/>
          <w:color w:val="000000"/>
        </w:rPr>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
          <w:bCs/>
          <w:color w:val="000000"/>
        </w:rPr>
      </w:pPr>
      <w:r>
        <w:rPr>
          <w:b/>
          <w:bCs/>
          <w:color w:val="000000"/>
        </w:rPr>
        <w:tab/>
        <w:t>Я,_________________________________________________________________</w:t>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
          <w:bCs/>
          <w:color w:val="000000"/>
        </w:rPr>
      </w:pPr>
      <w:r>
        <w:rPr>
          <w:b/>
          <w:bCs/>
          <w:color w:val="000000"/>
        </w:rPr>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Cs/>
          <w:color w:val="000000"/>
        </w:rPr>
      </w:pPr>
      <w:r>
        <w:rPr>
          <w:bCs/>
          <w:color w:val="000000"/>
        </w:rPr>
        <w:t>с содержанием пункта 5 статьи 449.1 Гражданского кодекса Российской Федерации ознакомлен (на). Не являюсь должником, представителем или работником организации, на которые возложены оценка и реализация  имущества должника,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семей соответствующих физических лиц.</w:t>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Cs/>
          <w:color w:val="000000"/>
        </w:rPr>
      </w:pPr>
      <w:r>
        <w:rPr>
          <w:bCs/>
          <w:color w:val="000000"/>
        </w:rPr>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Cs/>
          <w:color w:val="000000"/>
        </w:rPr>
      </w:pPr>
      <w:r>
        <w:rPr>
          <w:bCs/>
          <w:color w:val="000000"/>
        </w:rPr>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Cs/>
          <w:color w:val="000000"/>
        </w:rPr>
      </w:pPr>
      <w:r>
        <w:rPr>
          <w:bCs/>
          <w:color w:val="000000"/>
        </w:rPr>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Cs/>
          <w:color w:val="000000"/>
        </w:rPr>
      </w:pPr>
      <w:r>
        <w:rPr>
          <w:bCs/>
          <w:color w:val="000000"/>
        </w:rPr>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Cs/>
          <w:color w:val="000000"/>
        </w:rPr>
      </w:pPr>
      <w:r>
        <w:rPr>
          <w:bCs/>
          <w:color w:val="000000"/>
        </w:rPr>
        <w:tab/>
        <w:t>_____________________  ________________________   «___»_____________20___ года</w:t>
      </w:r>
    </w:p>
    <w:p>
      <w:pPr>
        <w:pStyle w:val="Normal"/>
        <w:shd w:val="clear" w:color="auto" w:fill="FFFFFF"/>
        <w:tabs>
          <w:tab w:val="clear" w:pos="708"/>
          <w:tab w:val="left" w:pos="941" w:leader="none"/>
          <w:tab w:val="left" w:pos="4594" w:leader="dot"/>
          <w:tab w:val="left" w:pos="5050" w:leader="dot"/>
          <w:tab w:val="left" w:pos="6576" w:leader="dot"/>
          <w:tab w:val="left" w:pos="9874" w:leader="dot"/>
        </w:tabs>
        <w:jc w:val="both"/>
        <w:rPr>
          <w:bCs/>
          <w:color w:val="000000"/>
        </w:rPr>
      </w:pPr>
      <w:r>
        <w:rPr>
          <w:bCs/>
          <w:color w:val="000000"/>
        </w:rPr>
        <w:tab/>
        <w:t>(ф.и.о)                                          (подпись)</w:t>
      </w:r>
    </w:p>
    <w:p>
      <w:pPr>
        <w:pStyle w:val="Normal"/>
        <w:spacing w:lineRule="auto" w:line="360"/>
        <w:ind w:firstLine="709"/>
        <w:jc w:val="both"/>
        <w:rPr>
          <w:iCs/>
        </w:rPr>
      </w:pPr>
      <w:r>
        <w:rPr>
          <w:iCs/>
        </w:rPr>
      </w:r>
    </w:p>
    <w:p>
      <w:pPr>
        <w:pStyle w:val="Normal"/>
        <w:spacing w:lineRule="auto" w:line="360"/>
        <w:ind w:firstLine="709"/>
        <w:jc w:val="both"/>
        <w:rPr>
          <w:iCs/>
        </w:rPr>
      </w:pPr>
      <w:r>
        <w:rPr>
          <w:iCs/>
        </w:rPr>
      </w:r>
    </w:p>
    <w:p>
      <w:pPr>
        <w:pStyle w:val="Normal"/>
        <w:spacing w:lineRule="auto" w:line="360"/>
        <w:ind w:firstLine="709"/>
        <w:jc w:val="both"/>
        <w:rPr>
          <w:iCs/>
        </w:rPr>
      </w:pPr>
      <w:r>
        <w:rPr>
          <w:iCs/>
        </w:rPr>
      </w:r>
    </w:p>
    <w:p>
      <w:pPr>
        <w:pStyle w:val="Normal"/>
        <w:spacing w:lineRule="auto" w:line="360"/>
        <w:ind w:firstLine="709"/>
        <w:jc w:val="both"/>
        <w:rPr>
          <w:b/>
          <w:u w:val="single"/>
        </w:rPr>
      </w:pPr>
      <w:r>
        <w:rPr>
          <w:b/>
          <w:iCs/>
          <w:u w:val="single"/>
        </w:rPr>
        <w:t>подписанная собственноручно и оформленная отдельным документом.</w:t>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lineRule="auto" w:line="360"/>
        <w:ind w:firstLine="709"/>
        <w:jc w:val="both"/>
        <w:rPr>
          <w:b/>
          <w:u w:val="single"/>
        </w:rPr>
      </w:pPr>
      <w:r>
        <w:rPr>
          <w:b/>
          <w:u w:val="single"/>
        </w:rPr>
      </w:r>
    </w:p>
    <w:p>
      <w:pPr>
        <w:pStyle w:val="Normal"/>
        <w:spacing w:beforeAutospacing="1" w:after="0"/>
        <w:contextualSpacing/>
        <w:jc w:val="right"/>
        <w:rPr>
          <w:sz w:val="20"/>
          <w:szCs w:val="20"/>
        </w:rPr>
      </w:pPr>
      <w:r>
        <w:rPr>
          <w:sz w:val="20"/>
          <w:szCs w:val="20"/>
        </w:rPr>
      </w:r>
    </w:p>
    <w:p>
      <w:pPr>
        <w:pStyle w:val="Normal"/>
        <w:spacing w:beforeAutospacing="1" w:after="0"/>
        <w:contextualSpacing/>
        <w:jc w:val="right"/>
        <w:rPr>
          <w:sz w:val="20"/>
          <w:szCs w:val="20"/>
        </w:rPr>
      </w:pPr>
      <w:r>
        <w:rPr>
          <w:sz w:val="20"/>
          <w:szCs w:val="20"/>
        </w:rPr>
        <w:t>Приложение № 4</w:t>
      </w:r>
    </w:p>
    <w:p>
      <w:pPr>
        <w:pStyle w:val="Normal"/>
        <w:spacing w:beforeAutospacing="1" w:after="0"/>
        <w:contextualSpacing/>
        <w:jc w:val="center"/>
        <w:rPr/>
      </w:pPr>
      <w:r>
        <w:rPr/>
      </w:r>
    </w:p>
    <w:p>
      <w:pPr>
        <w:pStyle w:val="Normal"/>
        <w:spacing w:beforeAutospacing="1" w:after="0"/>
        <w:contextualSpacing/>
        <w:jc w:val="center"/>
        <w:rPr/>
      </w:pPr>
      <w:r>
        <w:rPr/>
        <w:t xml:space="preserve">Согласие на обработку персональных данных </w:t>
      </w:r>
    </w:p>
    <w:p>
      <w:pPr>
        <w:pStyle w:val="Normal"/>
        <w:spacing w:beforeAutospacing="1" w:after="0"/>
        <w:contextualSpacing/>
        <w:jc w:val="both"/>
        <w:rPr/>
      </w:pPr>
      <w:r>
        <w:rPr/>
      </w:r>
    </w:p>
    <w:p>
      <w:pPr>
        <w:pStyle w:val="Normal"/>
        <w:spacing w:beforeAutospacing="1" w:after="0"/>
        <w:contextualSpacing/>
        <w:jc w:val="both"/>
        <w:rPr/>
      </w:pPr>
      <w:r>
        <w:rPr/>
        <w:t xml:space="preserve">   </w:t>
      </w:r>
      <w:r>
        <w:rPr>
          <w:sz w:val="22"/>
          <w:szCs w:val="22"/>
        </w:rPr>
        <w:t xml:space="preserve"> </w:t>
      </w:r>
      <w:r>
        <w:rPr>
          <w:sz w:val="22"/>
          <w:szCs w:val="22"/>
        </w:rPr>
        <w:t>Я,__________________________________________________________________________,</w:t>
      </w:r>
    </w:p>
    <w:p>
      <w:pPr>
        <w:pStyle w:val="Normal"/>
        <w:spacing w:beforeAutospacing="1" w:after="0"/>
        <w:contextualSpacing/>
        <w:jc w:val="both"/>
        <w:rPr>
          <w:sz w:val="22"/>
          <w:szCs w:val="22"/>
        </w:rPr>
      </w:pPr>
      <w:r>
        <w:rPr>
          <w:sz w:val="22"/>
          <w:szCs w:val="22"/>
        </w:rPr>
        <w:t xml:space="preserve">                                       </w:t>
      </w:r>
      <w:r>
        <w:rPr>
          <w:sz w:val="22"/>
          <w:szCs w:val="22"/>
        </w:rPr>
        <w:t>(фамилия, имя, отчество (при наличии)</w:t>
      </w:r>
    </w:p>
    <w:p>
      <w:pPr>
        <w:pStyle w:val="Normal"/>
        <w:spacing w:beforeAutospacing="1" w:after="0"/>
        <w:contextualSpacing/>
        <w:jc w:val="both"/>
        <w:rPr>
          <w:sz w:val="22"/>
          <w:szCs w:val="22"/>
        </w:rPr>
      </w:pPr>
      <w:r>
        <w:rPr>
          <w:sz w:val="22"/>
          <w:szCs w:val="22"/>
        </w:rPr>
        <w:t>зарегистрированный (зарегистрированная) по адресу</w:t>
      </w:r>
    </w:p>
    <w:p>
      <w:pPr>
        <w:pStyle w:val="Normal"/>
        <w:spacing w:before="454" w:after="0"/>
        <w:contextualSpacing/>
        <w:jc w:val="both"/>
        <w:rPr>
          <w:sz w:val="22"/>
          <w:szCs w:val="22"/>
        </w:rPr>
      </w:pPr>
      <w:r>
        <w:rPr>
          <w:sz w:val="22"/>
          <w:szCs w:val="22"/>
        </w:rPr>
      </w:r>
    </w:p>
    <w:p>
      <w:pPr>
        <w:pStyle w:val="Normal"/>
        <w:spacing w:before="454" w:after="0"/>
        <w:contextualSpacing/>
        <w:jc w:val="both"/>
        <w:rPr>
          <w:sz w:val="22"/>
          <w:szCs w:val="22"/>
        </w:rPr>
      </w:pPr>
      <w:r>
        <w:rPr>
          <w:sz w:val="22"/>
          <w:szCs w:val="22"/>
        </w:rPr>
        <w:t>___________________________________________________________________________</w:t>
      </w:r>
    </w:p>
    <w:p>
      <w:pPr>
        <w:pStyle w:val="Normal"/>
        <w:spacing w:beforeAutospacing="1" w:after="0"/>
        <w:contextualSpacing/>
        <w:jc w:val="both"/>
        <w:rPr>
          <w:sz w:val="22"/>
          <w:szCs w:val="22"/>
        </w:rPr>
      </w:pPr>
      <w:r>
        <w:rPr>
          <w:sz w:val="22"/>
          <w:szCs w:val="22"/>
        </w:rPr>
      </w:r>
    </w:p>
    <w:p>
      <w:pPr>
        <w:pStyle w:val="Normal"/>
        <w:spacing w:before="0" w:after="0"/>
        <w:contextualSpacing/>
        <w:jc w:val="both"/>
        <w:rPr>
          <w:sz w:val="22"/>
          <w:szCs w:val="22"/>
        </w:rPr>
      </w:pPr>
      <w:r>
        <w:rPr>
          <w:sz w:val="22"/>
          <w:szCs w:val="22"/>
        </w:rPr>
        <w:t>__________________________________________________________________________,</w:t>
      </w:r>
    </w:p>
    <w:p>
      <w:pPr>
        <w:pStyle w:val="Normal"/>
        <w:spacing w:beforeAutospacing="1" w:after="0"/>
        <w:contextualSpacing/>
        <w:jc w:val="both"/>
        <w:rPr>
          <w:sz w:val="22"/>
          <w:szCs w:val="22"/>
        </w:rPr>
      </w:pPr>
      <w:r>
        <w:rPr>
          <w:sz w:val="22"/>
          <w:szCs w:val="22"/>
        </w:rPr>
      </w:r>
    </w:p>
    <w:p>
      <w:pPr>
        <w:pStyle w:val="Normal"/>
        <w:spacing w:beforeAutospacing="1" w:after="0"/>
        <w:contextualSpacing/>
        <w:jc w:val="both"/>
        <w:rPr>
          <w:sz w:val="22"/>
          <w:szCs w:val="22"/>
        </w:rPr>
      </w:pPr>
      <w:r>
        <w:rPr>
          <w:sz w:val="22"/>
          <w:szCs w:val="22"/>
        </w:rPr>
        <w:t>паспорт серия ________  № _____________,  выдан __________,</w:t>
      </w:r>
    </w:p>
    <w:p>
      <w:pPr>
        <w:pStyle w:val="Normal"/>
        <w:spacing w:beforeAutospacing="1" w:after="0"/>
        <w:contextualSpacing/>
        <w:jc w:val="both"/>
        <w:rPr>
          <w:sz w:val="22"/>
          <w:szCs w:val="22"/>
        </w:rPr>
      </w:pPr>
      <w:r>
        <w:rPr>
          <w:sz w:val="22"/>
          <w:szCs w:val="22"/>
        </w:rPr>
      </w:r>
    </w:p>
    <w:p>
      <w:pPr>
        <w:pStyle w:val="Normal"/>
        <w:spacing w:beforeAutospacing="1" w:after="0"/>
        <w:contextualSpacing/>
        <w:jc w:val="both"/>
        <w:rPr>
          <w:sz w:val="22"/>
          <w:szCs w:val="22"/>
        </w:rPr>
      </w:pPr>
      <w:r>
        <w:rPr>
          <w:sz w:val="22"/>
          <w:szCs w:val="22"/>
        </w:rPr>
        <w:t>___________________________________________________________________________</w:t>
      </w:r>
    </w:p>
    <w:p>
      <w:pPr>
        <w:pStyle w:val="Normal"/>
        <w:spacing w:beforeAutospacing="1" w:after="0"/>
        <w:contextualSpacing/>
        <w:jc w:val="both"/>
        <w:rPr>
          <w:sz w:val="22"/>
          <w:szCs w:val="22"/>
        </w:rPr>
      </w:pPr>
      <w:r>
        <w:rPr>
          <w:sz w:val="22"/>
          <w:szCs w:val="22"/>
        </w:rPr>
        <w:t xml:space="preserve">                            </w:t>
      </w:r>
      <w:r>
        <w:rPr>
          <w:sz w:val="22"/>
          <w:szCs w:val="22"/>
        </w:rPr>
        <w:t>(дата) (кем выдан)</w:t>
      </w:r>
    </w:p>
    <w:p>
      <w:pPr>
        <w:pStyle w:val="Normal"/>
        <w:spacing w:before="0" w:after="0"/>
        <w:contextualSpacing/>
        <w:jc w:val="both"/>
        <w:rPr>
          <w:sz w:val="22"/>
          <w:szCs w:val="22"/>
        </w:rPr>
      </w:pPr>
      <w:r>
        <w:rPr>
          <w:sz w:val="22"/>
          <w:szCs w:val="22"/>
        </w:rPr>
        <w:t>свободно, своей волей и в своем интересе даю согласие уполномоченным должностным лицам Межрегионального территориального управления Федерального агентства по управлению государственным имуществом в Хабаровском крае и Еврейской автономной области, расположенного по адресу: г. Хабаровск, ул. Запарина,65,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запись,систематизацию,  накопление,  хранение,  уточнение (обновление, изменение),извлечение, использование, передачу (распространение,  предоставление,доступ), обезличивание, блокирование, удаление, уничтожение) следующих персональных данных:</w:t>
      </w:r>
    </w:p>
    <w:p>
      <w:pPr>
        <w:pStyle w:val="Normal"/>
        <w:spacing w:beforeAutospacing="1" w:after="0"/>
        <w:contextualSpacing/>
        <w:jc w:val="both"/>
        <w:rPr>
          <w:sz w:val="22"/>
          <w:szCs w:val="22"/>
        </w:rPr>
      </w:pPr>
      <w:r>
        <w:rPr>
          <w:sz w:val="22"/>
          <w:szCs w:val="22"/>
        </w:rPr>
        <w:t xml:space="preserve">    </w:t>
      </w:r>
      <w:r>
        <w:rPr>
          <w:sz w:val="22"/>
          <w:szCs w:val="22"/>
        </w:rPr>
        <w:t>фамилия,  имя, отчество (при наличии), дата (число, месяц, год) и место рождения, сведения о гражданстве;</w:t>
      </w:r>
    </w:p>
    <w:p>
      <w:pPr>
        <w:pStyle w:val="Normal"/>
        <w:spacing w:beforeAutospacing="1" w:after="0"/>
        <w:contextualSpacing/>
        <w:jc w:val="both"/>
        <w:rPr>
          <w:sz w:val="22"/>
          <w:szCs w:val="22"/>
        </w:rPr>
      </w:pPr>
      <w:r>
        <w:rPr>
          <w:sz w:val="22"/>
          <w:szCs w:val="22"/>
        </w:rPr>
        <w:t xml:space="preserve">   </w:t>
      </w:r>
      <w:r>
        <w:rPr>
          <w:sz w:val="22"/>
          <w:szCs w:val="22"/>
        </w:rPr>
        <w:t>адрес регистрации по месту жительства (пребывания) и адрес фактического проживания;</w:t>
      </w:r>
    </w:p>
    <w:p>
      <w:pPr>
        <w:pStyle w:val="Normal"/>
        <w:spacing w:beforeAutospacing="1" w:after="0"/>
        <w:contextualSpacing/>
        <w:jc w:val="both"/>
        <w:rPr>
          <w:sz w:val="22"/>
          <w:szCs w:val="22"/>
        </w:rPr>
      </w:pPr>
      <w:r>
        <w:rPr>
          <w:sz w:val="22"/>
          <w:szCs w:val="22"/>
        </w:rPr>
        <w:t xml:space="preserve">   </w:t>
      </w:r>
      <w:r>
        <w:rPr>
          <w:sz w:val="22"/>
          <w:szCs w:val="22"/>
        </w:rPr>
        <w:t>дата регистрации по месту жительства (пребывания);</w:t>
      </w:r>
    </w:p>
    <w:p>
      <w:pPr>
        <w:pStyle w:val="Normal"/>
        <w:spacing w:beforeAutospacing="1" w:after="0"/>
        <w:contextualSpacing/>
        <w:jc w:val="both"/>
        <w:rPr>
          <w:sz w:val="22"/>
          <w:szCs w:val="22"/>
        </w:rPr>
      </w:pPr>
      <w:r>
        <w:rPr>
          <w:sz w:val="22"/>
          <w:szCs w:val="22"/>
        </w:rPr>
        <w:t xml:space="preserve"> </w:t>
      </w:r>
      <w:r>
        <w:rPr>
          <w:sz w:val="22"/>
          <w:szCs w:val="22"/>
        </w:rPr>
        <w:t>вид,   серия,  номер  документа,  удостоверяющего  личность  гражданина Российской  Федерации  на  территории  Российской  Федерации,  наименование органа  и  код  подразделения  органа  (при  наличии),  выдавшего его, дата выдачи;</w:t>
      </w:r>
    </w:p>
    <w:p>
      <w:pPr>
        <w:pStyle w:val="Normal"/>
        <w:spacing w:beforeAutospacing="1" w:after="0"/>
        <w:contextualSpacing/>
        <w:jc w:val="both"/>
        <w:rPr>
          <w:sz w:val="22"/>
          <w:szCs w:val="22"/>
        </w:rPr>
      </w:pPr>
      <w:r>
        <w:rPr>
          <w:sz w:val="22"/>
          <w:szCs w:val="22"/>
        </w:rPr>
        <w:t xml:space="preserve">    </w:t>
      </w:r>
      <w:r>
        <w:rPr>
          <w:sz w:val="22"/>
          <w:szCs w:val="22"/>
        </w:rPr>
        <w:t>номер телефона и (или) сведения о других способах связи;</w:t>
      </w:r>
    </w:p>
    <w:p>
      <w:pPr>
        <w:pStyle w:val="Normal"/>
        <w:spacing w:beforeAutospacing="1" w:after="0"/>
        <w:contextualSpacing/>
        <w:jc w:val="both"/>
        <w:rPr>
          <w:sz w:val="22"/>
          <w:szCs w:val="22"/>
        </w:rPr>
      </w:pPr>
      <w:r>
        <w:rPr>
          <w:sz w:val="22"/>
          <w:szCs w:val="22"/>
        </w:rPr>
        <w:t xml:space="preserve">    </w:t>
      </w:r>
      <w:r>
        <w:rPr>
          <w:sz w:val="22"/>
          <w:szCs w:val="22"/>
        </w:rPr>
        <w:t>идентификационный номер налогоплательщика;</w:t>
      </w:r>
    </w:p>
    <w:p>
      <w:pPr>
        <w:pStyle w:val="Normal"/>
        <w:spacing w:beforeAutospacing="1" w:after="0"/>
        <w:contextualSpacing/>
        <w:jc w:val="both"/>
        <w:rPr>
          <w:sz w:val="22"/>
          <w:szCs w:val="22"/>
        </w:rPr>
      </w:pPr>
      <w:r>
        <w:rPr>
          <w:sz w:val="22"/>
          <w:szCs w:val="22"/>
        </w:rPr>
        <w:t xml:space="preserve">    </w:t>
      </w:r>
      <w:r>
        <w:rPr>
          <w:sz w:val="22"/>
          <w:szCs w:val="22"/>
        </w:rPr>
        <w:t>номер расчетного счета;</w:t>
      </w:r>
    </w:p>
    <w:p>
      <w:pPr>
        <w:pStyle w:val="Normal"/>
        <w:spacing w:beforeAutospacing="1" w:after="0"/>
        <w:contextualSpacing/>
        <w:jc w:val="both"/>
        <w:rPr>
          <w:sz w:val="22"/>
          <w:szCs w:val="22"/>
        </w:rPr>
      </w:pPr>
      <w:r>
        <w:rPr>
          <w:sz w:val="22"/>
          <w:szCs w:val="22"/>
        </w:rPr>
        <w:t xml:space="preserve">    </w:t>
      </w:r>
      <w:r>
        <w:rPr>
          <w:sz w:val="22"/>
          <w:szCs w:val="22"/>
        </w:rPr>
        <w:t>иные  сведения, которые субъект персональных данных пожелал сообщить о себе.</w:t>
      </w:r>
    </w:p>
    <w:p>
      <w:pPr>
        <w:pStyle w:val="Normal"/>
        <w:spacing w:beforeAutospacing="1" w:after="0"/>
        <w:contextualSpacing/>
        <w:jc w:val="both"/>
        <w:rPr>
          <w:sz w:val="22"/>
          <w:szCs w:val="22"/>
        </w:rPr>
      </w:pPr>
      <w:r>
        <w:rPr>
          <w:sz w:val="22"/>
          <w:szCs w:val="22"/>
        </w:rPr>
        <w:t xml:space="preserve">    </w:t>
      </w:r>
      <w:r>
        <w:rPr>
          <w:sz w:val="22"/>
          <w:szCs w:val="22"/>
        </w:rPr>
        <w:t xml:space="preserve">Вышеуказанные  персональные  данные  предоставляю для обработки в целях организации реализации Межрегиональным территориальным управлением Федерального агентства по управлению государственным имуществом в Хабаровском крае и Еврейской автономной области арестованного, обращенного в собственность государства и иного изъятого имущества, в том числе при рассмотрении заявок на участие в аукционе, оформлении договоров купли-продажи.  </w:t>
      </w:r>
    </w:p>
    <w:p>
      <w:pPr>
        <w:pStyle w:val="Normal"/>
        <w:spacing w:beforeAutospacing="1" w:after="0"/>
        <w:contextualSpacing/>
        <w:jc w:val="both"/>
        <w:rPr>
          <w:sz w:val="22"/>
          <w:szCs w:val="22"/>
        </w:rPr>
      </w:pPr>
      <w:r>
        <w:rPr>
          <w:sz w:val="22"/>
          <w:szCs w:val="22"/>
        </w:rPr>
        <w:t xml:space="preserve">    </w:t>
      </w:r>
      <w:r>
        <w:rPr>
          <w:sz w:val="22"/>
          <w:szCs w:val="22"/>
        </w:rPr>
        <w:t>Я ознакомлен (ознакомлена) с тем, что:</w:t>
      </w:r>
    </w:p>
    <w:p>
      <w:pPr>
        <w:pStyle w:val="Normal"/>
        <w:spacing w:beforeAutospacing="1" w:after="0"/>
        <w:contextualSpacing/>
        <w:jc w:val="both"/>
        <w:rPr>
          <w:sz w:val="22"/>
          <w:szCs w:val="22"/>
        </w:rPr>
      </w:pPr>
      <w:r>
        <w:rPr>
          <w:sz w:val="22"/>
          <w:szCs w:val="22"/>
        </w:rPr>
        <w:t xml:space="preserve">    </w:t>
      </w:r>
      <w:r>
        <w:rPr>
          <w:sz w:val="22"/>
          <w:szCs w:val="22"/>
        </w:rPr>
        <w:t>1) согласие на обработку персональных данных действует с даты подписания  настоящего  согласия в течение срока хранения документов, предусмотренного действующим законодательством Российской Федерации в области архивного дела;</w:t>
      </w:r>
    </w:p>
    <w:p>
      <w:pPr>
        <w:pStyle w:val="Normal"/>
        <w:spacing w:beforeAutospacing="1" w:after="0"/>
        <w:contextualSpacing/>
        <w:jc w:val="both"/>
        <w:rPr>
          <w:sz w:val="22"/>
          <w:szCs w:val="22"/>
        </w:rPr>
      </w:pPr>
      <w:r>
        <w:rPr>
          <w:sz w:val="22"/>
          <w:szCs w:val="22"/>
        </w:rPr>
        <w:t xml:space="preserve">  </w:t>
      </w:r>
      <w:r>
        <w:rPr>
          <w:sz w:val="22"/>
          <w:szCs w:val="22"/>
        </w:rPr>
        <w:t>2)  согласие на обработку персональных данных может быть отозвано на основании письменного заявления в произвольной форме;</w:t>
      </w:r>
    </w:p>
    <w:p>
      <w:pPr>
        <w:pStyle w:val="Normal"/>
        <w:spacing w:beforeAutospacing="1" w:after="0"/>
        <w:contextualSpacing/>
        <w:jc w:val="both"/>
        <w:rPr>
          <w:sz w:val="22"/>
          <w:szCs w:val="22"/>
        </w:rPr>
      </w:pPr>
      <w:r>
        <w:rPr>
          <w:sz w:val="22"/>
          <w:szCs w:val="22"/>
        </w:rPr>
        <w:t xml:space="preserve"> </w:t>
      </w:r>
      <w:r>
        <w:rPr>
          <w:sz w:val="22"/>
          <w:szCs w:val="22"/>
        </w:rPr>
        <w:t>3) в случае отзыва согласия на обработку персональных данных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 N 152-ФЗ "О персональных данных".</w:t>
      </w:r>
    </w:p>
    <w:p>
      <w:pPr>
        <w:pStyle w:val="Normal"/>
        <w:spacing w:beforeAutospacing="1" w:after="0"/>
        <w:contextualSpacing/>
        <w:jc w:val="both"/>
        <w:rPr/>
      </w:pPr>
      <w:r>
        <w:rPr/>
        <w:t xml:space="preserve">    </w:t>
      </w:r>
    </w:p>
    <w:p>
      <w:pPr>
        <w:pStyle w:val="Normal"/>
        <w:spacing w:beforeAutospacing="1" w:after="0"/>
        <w:contextualSpacing/>
        <w:jc w:val="both"/>
        <w:rPr/>
      </w:pPr>
      <w:r>
        <w:rPr/>
        <w:t xml:space="preserve">    </w:t>
      </w:r>
      <w:r>
        <w:rPr>
          <w:sz w:val="22"/>
          <w:szCs w:val="22"/>
        </w:rPr>
        <w:t>Дата начала обработки персональных данных:</w:t>
      </w:r>
    </w:p>
    <w:p>
      <w:pPr>
        <w:pStyle w:val="Normal"/>
        <w:spacing w:beforeAutospacing="1" w:after="0"/>
        <w:contextualSpacing/>
        <w:jc w:val="both"/>
        <w:rPr>
          <w:sz w:val="22"/>
          <w:szCs w:val="22"/>
        </w:rPr>
      </w:pPr>
      <w:r>
        <w:rPr>
          <w:sz w:val="22"/>
          <w:szCs w:val="22"/>
        </w:rPr>
      </w:r>
    </w:p>
    <w:p>
      <w:pPr>
        <w:pStyle w:val="Normal"/>
        <w:spacing w:beforeAutospacing="1" w:after="0"/>
        <w:contextualSpacing/>
        <w:jc w:val="both"/>
        <w:rPr>
          <w:sz w:val="22"/>
          <w:szCs w:val="22"/>
        </w:rPr>
      </w:pPr>
      <w:r>
        <w:rPr>
          <w:sz w:val="22"/>
          <w:szCs w:val="22"/>
        </w:rPr>
        <w:t>_______________                    ________________________________________</w:t>
      </w:r>
    </w:p>
    <w:p>
      <w:pPr>
        <w:pStyle w:val="Normal"/>
        <w:spacing w:beforeAutospacing="1" w:after="0"/>
        <w:contextualSpacing/>
        <w:jc w:val="both"/>
        <w:rPr>
          <w:sz w:val="22"/>
          <w:szCs w:val="22"/>
        </w:rPr>
      </w:pPr>
      <w:r>
        <w:rPr>
          <w:b w:val="false"/>
          <w:bCs w:val="false"/>
          <w:iCs/>
          <w:sz w:val="22"/>
          <w:szCs w:val="22"/>
          <w:u w:val="none"/>
        </w:rPr>
        <w:t xml:space="preserve">    </w:t>
      </w:r>
      <w:r>
        <w:rPr>
          <w:b w:val="false"/>
          <w:bCs w:val="false"/>
          <w:iCs/>
          <w:sz w:val="22"/>
          <w:szCs w:val="22"/>
          <w:u w:val="none"/>
        </w:rPr>
        <w:t>(дата)                                          (подпись субъекта персональных данных)</w:t>
      </w:r>
    </w:p>
    <w:p>
      <w:pPr>
        <w:pStyle w:val="Normal"/>
        <w:widowControl w:val="false"/>
        <w:tabs>
          <w:tab w:val="clear" w:pos="708"/>
          <w:tab w:val="left" w:pos="567" w:leader="none"/>
        </w:tabs>
        <w:jc w:val="right"/>
        <w:rPr>
          <w:rFonts w:ascii="Times New Roman CYR" w:hAnsi="Times New Roman CYR" w:cs="Times New Roman CYR"/>
        </w:rPr>
      </w:pPr>
      <w:r>
        <w:rPr>
          <w:rFonts w:cs="Times New Roman CYR" w:ascii="Times New Roman CYR" w:hAnsi="Times New Roman CYR"/>
        </w:rPr>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134" w:right="567"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Calibri">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1">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qFormat/>
    <w:pPr>
      <w:keepNext w:val="true"/>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Style5">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Название Знак"/>
    <w:qFormat/>
    <w:rPr>
      <w:b/>
      <w:sz w:val="24"/>
      <w:szCs w:val="24"/>
    </w:rPr>
  </w:style>
  <w:style w:type="character" w:styleId="Style8" w:customStyle="1">
    <w:name w:val="Текст выноски Знак"/>
    <w:link w:val="BalloonText"/>
    <w:qFormat/>
    <w:rPr>
      <w:rFonts w:ascii="Tahoma" w:hAnsi="Tahoma" w:cs="Tahoma"/>
      <w:sz w:val="16"/>
      <w:szCs w:val="16"/>
    </w:rPr>
  </w:style>
  <w:style w:type="character" w:styleId="Style9" w:customStyle="1">
    <w:name w:val="Верхний колонтитул Знак"/>
    <w:qFormat/>
    <w:rPr>
      <w:sz w:val="24"/>
      <w:szCs w:val="24"/>
    </w:rPr>
  </w:style>
  <w:style w:type="character" w:styleId="Style10" w:customStyle="1">
    <w:name w:val="Нижний колонтитул Знак"/>
    <w:qFormat/>
    <w:rPr>
      <w:sz w:val="24"/>
      <w:szCs w:val="24"/>
    </w:rPr>
  </w:style>
  <w:style w:type="character" w:styleId="Hyperlink">
    <w:name w:val="Hyperlink"/>
    <w:rPr>
      <w:color w:val="0000FF"/>
      <w:u w:val="single"/>
    </w:rPr>
  </w:style>
  <w:style w:type="character" w:styleId="Style11" w:customStyle="1">
    <w:name w:val="Основной текст Знак"/>
    <w:qFormat/>
    <w:rPr>
      <w:sz w:val="24"/>
      <w:szCs w:val="24"/>
    </w:rPr>
  </w:style>
  <w:style w:type="character" w:styleId="1" w:customStyle="1">
    <w:name w:val="Основной шрифт абзаца1"/>
    <w:qFormat/>
    <w:rPr/>
  </w:style>
  <w:style w:type="character" w:styleId="Style12" w:customStyle="1">
    <w:name w:val="Угловой штамп Знак"/>
    <w:qFormat/>
    <w:rPr>
      <w:lang w:val="ru-RU" w:eastAsia="ar-SA" w:bidi="ar-SA"/>
    </w:rPr>
  </w:style>
  <w:style w:type="character" w:styleId="Style13" w:customStyle="1">
    <w:name w:val="Схема документа Знак"/>
    <w:link w:val="DocumentMap"/>
    <w:qFormat/>
    <w:rPr>
      <w:rFonts w:ascii="Tahoma" w:hAnsi="Tahoma" w:cs="Tahoma"/>
      <w:shd w:fill="000080" w:val="clear"/>
    </w:rPr>
  </w:style>
  <w:style w:type="character" w:styleId="2" w:customStyle="1">
    <w:name w:val="Заголовок 2 Знак"/>
    <w:qFormat/>
    <w:rPr>
      <w:rFonts w:ascii="Cambria" w:hAnsi="Cambria" w:eastAsia="Times New Roman" w:cs="Times New Roman"/>
      <w:b/>
      <w:bCs/>
      <w:i/>
      <w:iCs/>
      <w:sz w:val="28"/>
      <w:szCs w:val="28"/>
    </w:rPr>
  </w:style>
  <w:style w:type="paragraph" w:styleId="Style14">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link w:val="Style11"/>
    <w:pPr>
      <w:spacing w:before="0" w:after="12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5">
    <w:name w:val="Указатель"/>
    <w:basedOn w:val="Normal"/>
    <w:qFormat/>
    <w:pPr>
      <w:suppressLineNumbers/>
    </w:pPr>
    <w:rPr>
      <w:rFonts w:cs="Droid Sans Devanagari"/>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Tahoma" w:cs="Droid Sans Devanagari"/>
      <w:color w:val="auto"/>
      <w:kern w:val="0"/>
      <w:sz w:val="20"/>
      <w:szCs w:val="20"/>
      <w:lang w:val="ru-RU" w:eastAsia="ru-RU" w:bidi="ar-SA"/>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Style14"/>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Tahoma" w:cs="Droid Sans Devanagari"/>
      <w:color w:val="auto"/>
      <w:kern w:val="0"/>
      <w:sz w:val="20"/>
      <w:szCs w:val="20"/>
      <w:lang w:val="ru-RU" w:eastAsia="ru-RU" w:bidi="ar-SA"/>
    </w:rPr>
  </w:style>
  <w:style w:type="paragraph" w:styleId="TableofFigures">
    <w:name w:val="Table of Figures"/>
    <w:basedOn w:val="Normal"/>
    <w:next w:val="Normal"/>
    <w:uiPriority w:val="99"/>
    <w:unhideWhenUsed/>
    <w:pPr>
      <w:spacing w:before="0" w:afterAutospacing="0" w:after="0"/>
    </w:pPr>
    <w:rPr/>
  </w:style>
  <w:style w:type="paragraph" w:styleId="21" w:customStyle="1">
    <w:name w:val="Стиль2"/>
    <w:basedOn w:val="Normal"/>
    <w:qFormat/>
    <w:pPr>
      <w:spacing w:lineRule="auto" w:line="360"/>
      <w:ind w:firstLine="708"/>
      <w:jc w:val="both"/>
    </w:pPr>
    <w:rPr>
      <w:sz w:val="27"/>
    </w:rPr>
  </w:style>
  <w:style w:type="paragraph" w:styleId="11" w:customStyle="1">
    <w:name w:val="Стиль1"/>
    <w:basedOn w:val="Normal"/>
    <w:qFormat/>
    <w:pPr>
      <w:jc w:val="center"/>
    </w:pPr>
    <w:rPr>
      <w:rFonts w:eastAsia="Arial"/>
      <w:b/>
      <w:sz w:val="48"/>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Autospacing="1" w:afterAutospacing="1"/>
    </w:pPr>
    <w:rPr>
      <w:rFonts w:ascii="Tahoma" w:hAnsi="Tahoma"/>
      <w:sz w:val="20"/>
      <w:szCs w:val="20"/>
      <w:lang w:val="en-US" w:eastAsia="en-US"/>
    </w:rPr>
  </w:style>
  <w:style w:type="paragraph" w:styleId="12" w:customStyle="1">
    <w:name w:val="1"/>
    <w:basedOn w:val="Normal"/>
    <w:qFormat/>
    <w:pPr>
      <w:spacing w:beforeAutospacing="1" w:afterAutospacing="1"/>
    </w:pPr>
    <w:rPr>
      <w:rFonts w:ascii="Tahoma" w:hAnsi="Tahoma"/>
      <w:sz w:val="20"/>
      <w:szCs w:val="20"/>
      <w:lang w:val="en-US" w:eastAsia="en-US"/>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lang w:eastAsia="ar-SA"/>
    </w:rPr>
  </w:style>
  <w:style w:type="paragraph" w:styleId="BodyTextIndent">
    <w:name w:val="Body Text Indent"/>
    <w:basedOn w:val="Normal"/>
    <w:pPr>
      <w:spacing w:before="0" w:after="120"/>
      <w:ind w:left="283"/>
    </w:pPr>
    <w:rPr/>
  </w:style>
  <w:style w:type="paragraph" w:styleId="ConsNonformat" w:customStyle="1">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Normal" w:customStyle="1">
    <w:name w:val="Con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name w:val="Title"/>
    <w:basedOn w:val="Normal"/>
    <w:link w:val="Style7"/>
    <w:qFormat/>
    <w:pPr>
      <w:jc w:val="center"/>
      <w:outlineLvl w:val="0"/>
    </w:pPr>
    <w:rPr>
      <w:b/>
    </w:rPr>
  </w:style>
  <w:style w:type="paragraph" w:styleId="BalloonText">
    <w:name w:val="Balloon Text"/>
    <w:basedOn w:val="Normal"/>
    <w:link w:val="Style8"/>
    <w:qFormat/>
    <w:pPr/>
    <w:rPr>
      <w:rFonts w:ascii="Tahoma" w:hAnsi="Tahoma" w:cs="Tahoma"/>
      <w:sz w:val="16"/>
      <w:szCs w:val="16"/>
    </w:rPr>
  </w:style>
  <w:style w:type="paragraph" w:styleId="Style16">
    <w:name w:val="Колонтитул"/>
    <w:basedOn w:val="Normal"/>
    <w:qFormat/>
    <w:pPr/>
    <w:rPr/>
  </w:style>
  <w:style w:type="paragraph" w:styleId="Header">
    <w:name w:val="Header"/>
    <w:basedOn w:val="Normal"/>
    <w:link w:val="Style9"/>
    <w:pPr>
      <w:tabs>
        <w:tab w:val="clear" w:pos="708"/>
        <w:tab w:val="center" w:pos="4677" w:leader="none"/>
        <w:tab w:val="right" w:pos="9355" w:leader="none"/>
      </w:tabs>
    </w:pPr>
    <w:rPr/>
  </w:style>
  <w:style w:type="paragraph" w:styleId="Footer">
    <w:name w:val="Footer"/>
    <w:basedOn w:val="Normal"/>
    <w:link w:val="Style10"/>
    <w:pPr>
      <w:tabs>
        <w:tab w:val="clear" w:pos="708"/>
        <w:tab w:val="center" w:pos="4677" w:leader="none"/>
        <w:tab w:val="right" w:pos="9355" w:leader="none"/>
      </w:tabs>
    </w:pPr>
    <w:rPr/>
  </w:style>
  <w:style w:type="paragraph" w:styleId="DocumentMap">
    <w:name w:val="Document Map"/>
    <w:basedOn w:val="Normal"/>
    <w:link w:val="Style13"/>
    <w:qFormat/>
    <w:pPr>
      <w:shd w:val="clear" w:color="auto" w:fill="000080"/>
    </w:pPr>
    <w:rPr>
      <w:rFonts w:ascii="Tahoma" w:hAnsi="Tahoma" w:cs="Tahoma"/>
      <w:sz w:val="20"/>
      <w:szCs w:val="20"/>
    </w:rPr>
  </w:style>
  <w:style w:type="paragraph" w:styleId="ListParagraph">
    <w:name w:val="List Paragraph"/>
    <w:basedOn w:val="Normal"/>
    <w:uiPriority w:val="34"/>
    <w:qFormat/>
    <w:pPr>
      <w:spacing w:lineRule="auto" w:line="276" w:before="0" w:after="200"/>
      <w:ind w:left="720"/>
      <w:contextualSpacing/>
    </w:pPr>
    <w:rPr>
      <w:rFonts w:ascii="Calibri" w:hAnsi="Calibri"/>
      <w:sz w:val="22"/>
      <w:szCs w:val="22"/>
    </w:rPr>
  </w:style>
  <w:style w:type="paragraph" w:styleId="Msonormalcxspmiddle" w:customStyle="1">
    <w:name w:val="msonormalcxspmiddle"/>
    <w:basedOn w:val="Normal"/>
    <w:qFormat/>
    <w:pPr>
      <w:spacing w:beforeAutospacing="1" w:afterAutospacing="1"/>
    </w:pPr>
    <w:rPr/>
  </w:style>
  <w:style w:type="numbering" w:styleId="NoList" w:default="1">
    <w:name w:val="No List"/>
    <w:uiPriority w:val="99"/>
    <w:semiHidden/>
    <w:unhideWhenUsed/>
    <w:qFormat/>
  </w:style>
  <w:style w:type="table" w:styleId="49">
    <w:name w:val="Table Grid Light"/>
    <w:basedOn w:val="75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5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51">
    <w:name w:val="Plain Table 2"/>
    <w:basedOn w:val="75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2">
    <w:name w:val="Plain Table 3"/>
    <w:basedOn w:val="75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53">
    <w:name w:val="Plain Table 4"/>
    <w:basedOn w:val="75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4">
    <w:name w:val="Plain Table 5"/>
    <w:basedOn w:val="75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753"/>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6">
    <w:name w:val="Grid Table 1 Light - Accent 1"/>
    <w:basedOn w:val="75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7">
    <w:name w:val="Grid Table 1 Light - Accent 2"/>
    <w:basedOn w:val="75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8">
    <w:name w:val="Grid Table 1 Light - Accent 3"/>
    <w:basedOn w:val="75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9">
    <w:name w:val="Grid Table 1 Light - Accent 4"/>
    <w:basedOn w:val="75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60">
    <w:name w:val="Grid Table 1 Light - Accent 5"/>
    <w:basedOn w:val="75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61">
    <w:name w:val="Grid Table 1 Light - Accent 6"/>
    <w:basedOn w:val="75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2">
    <w:name w:val="Grid Table 2"/>
    <w:basedOn w:val="75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75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75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75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75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75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75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75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75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75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75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75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75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75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753"/>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
    <w:name w:val="Grid Table 4 - Accent 1"/>
    <w:basedOn w:val="753"/>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8">
    <w:name w:val="Grid Table 4 - Accent 2"/>
    <w:basedOn w:val="753"/>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9">
    <w:name w:val="Grid Table 4 - Accent 3"/>
    <w:basedOn w:val="75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0">
    <w:name w:val="Grid Table 4 - Accent 4"/>
    <w:basedOn w:val="753"/>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
    <w:name w:val="Grid Table 4 - Accent 5"/>
    <w:basedOn w:val="753"/>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2">
    <w:name w:val="Grid Table 4 - Accent 6"/>
    <w:basedOn w:val="753"/>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3">
    <w:name w:val="Grid Table 5 Dark"/>
    <w:basedOn w:val="7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4">
    <w:name w:val="Grid Table 5 Dark- Accent 1"/>
    <w:basedOn w:val="7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5">
    <w:name w:val="Grid Table 5 Dark - Accent 2"/>
    <w:basedOn w:val="7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
    <w:name w:val="Grid Table 5 Dark - Accent 3"/>
    <w:basedOn w:val="7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
    <w:name w:val="Grid Table 5 Dark- Accent 4"/>
    <w:basedOn w:val="7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8">
    <w:name w:val="Grid Table 5 Dark - Accent 5"/>
    <w:basedOn w:val="7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
    <w:name w:val="Grid Table 5 Dark - Accent 6"/>
    <w:basedOn w:val="7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0">
    <w:name w:val="Grid Table 6 Colorful"/>
    <w:basedOn w:val="753"/>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
    <w:name w:val="Grid Table 6 Colorful - Accent 1"/>
    <w:basedOn w:val="753"/>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
    <w:name w:val="Grid Table 6 Colorful - Accent 2"/>
    <w:basedOn w:val="75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3">
    <w:name w:val="Grid Table 6 Colorful - Accent 3"/>
    <w:basedOn w:val="75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4">
    <w:name w:val="Grid Table 6 Colorful - Accent 4"/>
    <w:basedOn w:val="75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
    <w:name w:val="Grid Table 6 Colorful - Accent 5"/>
    <w:basedOn w:val="75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6">
    <w:name w:val="Grid Table 6 Colorful - Accent 6"/>
    <w:basedOn w:val="75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7">
    <w:name w:val="Grid Table 7 Colorful"/>
    <w:basedOn w:val="753"/>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753"/>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753"/>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75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753"/>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753"/>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753"/>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753"/>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53"/>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53"/>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5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53"/>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53"/>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53"/>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53"/>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753"/>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753"/>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75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753"/>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753"/>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753"/>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75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9">
    <w:name w:val="List Table 3 - Accent 1"/>
    <w:basedOn w:val="75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0">
    <w:name w:val="List Table 3 - Accent 2"/>
    <w:basedOn w:val="75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121">
    <w:name w:val="List Table 3 - Accent 3"/>
    <w:basedOn w:val="75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122">
    <w:name w:val="List Table 3 - Accent 4"/>
    <w:basedOn w:val="75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123">
    <w:name w:val="List Table 3 - Accent 5"/>
    <w:basedOn w:val="753"/>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124">
    <w:name w:val="List Table 3 - Accent 6"/>
    <w:basedOn w:val="753"/>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125">
    <w:name w:val="List Table 4"/>
    <w:basedOn w:val="75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26">
    <w:name w:val="List Table 4 - Accent 1"/>
    <w:basedOn w:val="753"/>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7">
    <w:name w:val="List Table 4 - Accent 2"/>
    <w:basedOn w:val="753"/>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128">
    <w:name w:val="List Table 4 - Accent 3"/>
    <w:basedOn w:val="75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129">
    <w:name w:val="List Table 4 - Accent 4"/>
    <w:basedOn w:val="753"/>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130">
    <w:name w:val="List Table 4 - Accent 5"/>
    <w:basedOn w:val="753"/>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31">
    <w:name w:val="List Table 4 - Accent 6"/>
    <w:basedOn w:val="753"/>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32">
    <w:name w:val="List Table 5 Dark"/>
    <w:basedOn w:val="753"/>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1"/>
    <w:basedOn w:val="753"/>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2"/>
    <w:basedOn w:val="753"/>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5 Dark - Accent 3"/>
    <w:basedOn w:val="75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6">
    <w:name w:val="List Table 5 Dark - Accent 4"/>
    <w:basedOn w:val="753"/>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7">
    <w:name w:val="List Table 5 Dark - Accent 5"/>
    <w:basedOn w:val="753"/>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8">
    <w:name w:val="List Table 5 Dark - Accent 6"/>
    <w:basedOn w:val="753"/>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9">
    <w:name w:val="List Table 6 Colorful"/>
    <w:basedOn w:val="753"/>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40">
    <w:name w:val="List Table 6 Colorful - Accent 1"/>
    <w:basedOn w:val="753"/>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41">
    <w:name w:val="List Table 6 Colorful - Accent 2"/>
    <w:basedOn w:val="753"/>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42">
    <w:name w:val="List Table 6 Colorful - Accent 3"/>
    <w:basedOn w:val="75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43">
    <w:name w:val="List Table 6 Colorful - Accent 4"/>
    <w:basedOn w:val="753"/>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4">
    <w:name w:val="List Table 6 Colorful - Accent 5"/>
    <w:basedOn w:val="753"/>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5">
    <w:name w:val="List Table 6 Colorful - Accent 6"/>
    <w:basedOn w:val="753"/>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6">
    <w:name w:val="List Table 7 Colorful"/>
    <w:basedOn w:val="753"/>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themeColor="text1" w:themeTint="80" w:themeShade="95"/>
        <w:sz w:val="22"/>
      </w:rPr>
      <w:tblPr/>
    </w:tblStylePr>
  </w:style>
  <w:style w:type="table" w:styleId="147">
    <w:name w:val="List Table 7 Colorful - Accent 1"/>
    <w:basedOn w:val="753"/>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themeColor="accent1" w:themeShade="95"/>
        <w:sz w:val="22"/>
      </w:rPr>
      <w:tblPr/>
    </w:tblStylePr>
  </w:style>
  <w:style w:type="table" w:styleId="148">
    <w:name w:val="List Table 7 Colorful - Accent 2"/>
    <w:basedOn w:val="753"/>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themeColor="accent2" w:themeTint="97" w:themeShade="95"/>
        <w:sz w:val="22"/>
      </w:rPr>
      <w:tblPr/>
    </w:tblStylePr>
  </w:style>
  <w:style w:type="table" w:styleId="149">
    <w:name w:val="List Table 7 Colorful - Accent 3"/>
    <w:basedOn w:val="75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themeColor="accent3" w:themeTint="98" w:themeShade="95"/>
        <w:sz w:val="22"/>
      </w:rPr>
      <w:tblPr/>
    </w:tblStylePr>
  </w:style>
  <w:style w:type="table" w:styleId="150">
    <w:name w:val="List Table 7 Colorful - Accent 4"/>
    <w:basedOn w:val="753"/>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themeColor="accent4" w:themeTint="9a" w:themeShade="95"/>
        <w:sz w:val="22"/>
      </w:rPr>
      <w:tblPr/>
    </w:tblStylePr>
  </w:style>
  <w:style w:type="table" w:styleId="151">
    <w:name w:val="List Table 7 Colorful - Accent 5"/>
    <w:basedOn w:val="753"/>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themeColor="accent5" w:themeTint="9a" w:themeShade="95"/>
        <w:sz w:val="22"/>
      </w:rPr>
      <w:tblPr/>
    </w:tblStylePr>
  </w:style>
  <w:style w:type="table" w:styleId="152">
    <w:name w:val="List Table 7 Colorful - Accent 6"/>
    <w:basedOn w:val="753"/>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themeColor="accent6" w:themeTint="98" w:themeShade="95"/>
        <w:sz w:val="22"/>
      </w:rPr>
      <w:tblPr/>
    </w:tblStylePr>
  </w:style>
  <w:style w:type="table" w:styleId="153">
    <w:name w:val="Lined - Accent"/>
    <w:basedOn w:val="75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54">
    <w:name w:val="Lined - Accent 1"/>
    <w:basedOn w:val="75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55">
    <w:name w:val="Lined - Accent 2"/>
    <w:basedOn w:val="75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56">
    <w:name w:val="Lined - Accent 3"/>
    <w:basedOn w:val="75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57">
    <w:name w:val="Lined - Accent 4"/>
    <w:basedOn w:val="75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58">
    <w:name w:val="Lined - Accent 5"/>
    <w:basedOn w:val="75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59">
    <w:name w:val="Lined - Accent 6"/>
    <w:basedOn w:val="75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0">
    <w:name w:val="Bordered &amp; Lined - Accent"/>
    <w:basedOn w:val="753"/>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61">
    <w:name w:val="Bordered &amp; Lined - Accent 1"/>
    <w:basedOn w:val="75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62">
    <w:name w:val="Bordered &amp; Lined - Accent 2"/>
    <w:basedOn w:val="753"/>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63">
    <w:name w:val="Bordered &amp; Lined - Accent 3"/>
    <w:basedOn w:val="75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64">
    <w:name w:val="Bordered &amp; Lined - Accent 4"/>
    <w:basedOn w:val="753"/>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65">
    <w:name w:val="Bordered &amp; Lined - Accent 5"/>
    <w:basedOn w:val="75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66">
    <w:name w:val="Bordered &amp; Lined - Accent 6"/>
    <w:basedOn w:val="75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7">
    <w:name w:val="Bordered"/>
    <w:basedOn w:val="753"/>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8">
    <w:name w:val="Bordered - Accent 1"/>
    <w:basedOn w:val="75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9">
    <w:name w:val="Bordered - Accent 2"/>
    <w:basedOn w:val="75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70">
    <w:name w:val="Bordered - Accent 3"/>
    <w:basedOn w:val="75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71">
    <w:name w:val="Bordered - Accent 4"/>
    <w:basedOn w:val="75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2">
    <w:name w:val="Bordered - Accent 5"/>
    <w:basedOn w:val="75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3">
    <w:name w:val="Bordered - Accent 6"/>
    <w:basedOn w:val="75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753">
    <w:name w:val="Normal Table"/>
    <w:uiPriority w:val="99"/>
    <w:semiHidden/>
    <w:unhideWhenUsed/>
    <w:tblPr>
      <w:tblCellMar>
        <w:left w:w="108" w:type="dxa"/>
        <w:top w:w="0" w:type="dxa"/>
        <w:right w:w="108" w:type="dxa"/>
        <w:bottom w:w="0" w:type="dxa"/>
      </w:tblCellMar>
    </w:tblPr>
  </w:style>
  <w:style w:type="table" w:styleId="754">
    <w:name w:val="Table Grid"/>
    <w:basedOn w:val="75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tp.sberbank-ast.ru/" TargetMode="External"/><Relationship Id="rId3" Type="http://schemas.openxmlformats.org/officeDocument/2006/relationships/hyperlink" Target="https://utp.sberbank-ast.ru/" TargetMode="External"/><Relationship Id="rId4" Type="http://schemas.openxmlformats.org/officeDocument/2006/relationships/hyperlink" Target="http://www.torgi.gov.ru/" TargetMode="External"/><Relationship Id="rId5" Type="http://schemas.openxmlformats.org/officeDocument/2006/relationships/hyperlink" Target="https://utp.sberbank-ast.ru/" TargetMode="External"/><Relationship Id="rId6" Type="http://schemas.openxmlformats.org/officeDocument/2006/relationships/hyperlink" Target="https://utp.sberbank-ast.ru/" TargetMode="External"/><Relationship Id="rId7" Type="http://schemas.openxmlformats.org/officeDocument/2006/relationships/hyperlink" Target="https://www.rts-tender.ru/" TargetMode="External"/><Relationship Id="rId8" Type="http://schemas.openxmlformats.org/officeDocument/2006/relationships/hyperlink" Target="https://utp.sberbank-ast.ru/" TargetMode="External"/><Relationship Id="rId9" Type="http://schemas.openxmlformats.org/officeDocument/2006/relationships/hyperlink" Target="https://utp.sberbank-ast.ru/" TargetMode="External"/><Relationship Id="rId10" Type="http://schemas.openxmlformats.org/officeDocument/2006/relationships/hyperlink" Target="https://utp.sberbank-ast.ru/" TargetMode="External"/><Relationship Id="rId11" Type="http://schemas.openxmlformats.org/officeDocument/2006/relationships/hyperlink" Target="http://www.torgi.gov.ru/" TargetMode="External"/><Relationship Id="rId12" Type="http://schemas.openxmlformats.org/officeDocument/2006/relationships/hyperlink" Target="https://utp.sberbank-ast.ru/" TargetMode="External"/><Relationship Id="rId13" Type="http://schemas.openxmlformats.org/officeDocument/2006/relationships/hyperlink" Target="http://www.torgi.gov.ru/" TargetMode="External"/><Relationship Id="rId14" Type="http://schemas.openxmlformats.org/officeDocument/2006/relationships/hyperlink" Target="https://utp.sberbank-ast.ru/"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FC38F-8B94-409E-870C-419DCD1D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Application>LibreOffice/7.6.0.3$Linux_X86_64 LibreOffice_project/69edd8b8ebc41d00b4de3915dc82f8f0fc3b6265</Application>
  <AppVersion>15.0000</AppVersion>
  <Pages>10</Pages>
  <Words>3979</Words>
  <Characters>29050</Characters>
  <CharactersWithSpaces>33354</CharactersWithSpaces>
  <Paragraphs>233</Paragraphs>
  <Company>TUFAUFI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2021-04-21T00:30:00Z</dcterms:created>
  <dc:creator>Кирик</dc:creator>
  <dc:description/>
  <dc:language>ru-RU</dc:language>
  <cp:lastModifiedBy/>
  <dcterms:modified xsi:type="dcterms:W3CDTF">2026-01-19T09:41:00Z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file>