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7000000">
      <w:pPr>
        <w:widowControl w:val="0"/>
        <w:tabs>
          <w:tab w:leader="none" w:pos="288" w:val="left"/>
        </w:tabs>
        <w:ind w:firstLine="567" w:left="0"/>
        <w:jc w:val="center"/>
        <w:rPr>
          <w:b w:val="1"/>
          <w:sz w:val="20"/>
        </w:rPr>
      </w:pPr>
      <w:r>
        <w:rPr>
          <w:b w:val="1"/>
          <w:sz w:val="20"/>
        </w:rPr>
        <w:t xml:space="preserve">Информационное сообщение о проведении </w:t>
      </w:r>
      <w:r>
        <w:rPr>
          <w:b w:val="1"/>
          <w:sz w:val="20"/>
        </w:rPr>
        <w:t>открытого аукциона в электронной форме по продаже арестованного имущества</w:t>
      </w:r>
      <w:r>
        <w:rPr>
          <w:b w:val="1"/>
          <w:sz w:val="20"/>
        </w:rPr>
        <w:t xml:space="preserve"> </w:t>
      </w:r>
    </w:p>
    <w:p w14:paraId="08000000">
      <w:pPr>
        <w:widowControl w:val="0"/>
        <w:tabs>
          <w:tab w:leader="none" w:pos="288" w:val="left"/>
        </w:tabs>
        <w:ind w:firstLine="567" w:left="0"/>
        <w:jc w:val="center"/>
        <w:rPr>
          <w:sz w:val="20"/>
        </w:rPr>
      </w:pPr>
    </w:p>
    <w:p w14:paraId="09000000">
      <w:pPr>
        <w:widowControl w:val="0"/>
        <w:tabs>
          <w:tab w:leader="none" w:pos="288" w:val="left"/>
        </w:tabs>
        <w:spacing w:line="240" w:lineRule="auto"/>
        <w:ind w:firstLine="567" w:left="0"/>
        <w:jc w:val="both"/>
        <w:rPr>
          <w:sz w:val="20"/>
        </w:rPr>
      </w:pPr>
      <w:r>
        <w:rPr>
          <w:sz w:val="20"/>
        </w:rPr>
        <w:t>Основание проведения торгов – постановление судебного пристава-исполнителя о передаче арестов</w:t>
      </w:r>
      <w:r>
        <w:rPr>
          <w:sz w:val="20"/>
        </w:rPr>
        <w:t xml:space="preserve">анного имущества на торги, </w:t>
      </w:r>
      <w:r>
        <w:rPr>
          <w:sz w:val="20"/>
        </w:rPr>
        <w:t>постановление судебного пристава-исполнителя о снижении цены на 15%</w:t>
      </w:r>
      <w:r>
        <w:rPr>
          <w:sz w:val="20"/>
        </w:rPr>
        <w:t>.</w:t>
      </w:r>
    </w:p>
    <w:p w14:paraId="0A000000">
      <w:pPr>
        <w:widowControl w:val="0"/>
        <w:tabs>
          <w:tab w:leader="none" w:pos="298" w:val="left"/>
        </w:tabs>
        <w:spacing w:line="240" w:lineRule="auto"/>
        <w:ind w:firstLine="567" w:left="0"/>
        <w:jc w:val="both"/>
        <w:rPr>
          <w:sz w:val="20"/>
        </w:rPr>
      </w:pPr>
      <w:r>
        <w:rPr>
          <w:sz w:val="20"/>
        </w:rPr>
        <w:t xml:space="preserve">Дата начала приема заявок на участие </w:t>
      </w:r>
      <w:r>
        <w:rPr>
          <w:sz w:val="20"/>
        </w:rPr>
        <w:t xml:space="preserve">в аукционе </w:t>
      </w:r>
      <w:r>
        <w:rPr>
          <w:b w:val="1"/>
          <w:sz w:val="20"/>
        </w:rPr>
        <w:t>20.01.202</w:t>
      </w:r>
      <w:r>
        <w:rPr>
          <w:b w:val="1"/>
          <w:sz w:val="20"/>
        </w:rPr>
        <w:t>6</w:t>
      </w:r>
      <w:r>
        <w:rPr>
          <w:b w:val="1"/>
          <w:sz w:val="20"/>
        </w:rPr>
        <w:t xml:space="preserve"> в 00:00</w:t>
      </w:r>
      <w:r>
        <w:rPr>
          <w:sz w:val="20"/>
        </w:rPr>
        <w:t xml:space="preserve"> по московскому времени, дата окончания – </w:t>
      </w:r>
      <w:r>
        <w:rPr>
          <w:b w:val="1"/>
          <w:sz w:val="20"/>
        </w:rPr>
        <w:t>18.02.2026</w:t>
      </w:r>
      <w:r>
        <w:rPr>
          <w:b w:val="1"/>
          <w:sz w:val="20"/>
        </w:rPr>
        <w:t xml:space="preserve"> в 23:59</w:t>
      </w:r>
      <w:r>
        <w:rPr>
          <w:sz w:val="20"/>
        </w:rPr>
        <w:t xml:space="preserve"> по московскому времени. Заявки подаются через электронную площадку в</w:t>
      </w:r>
      <w:r>
        <w:rPr>
          <w:sz w:val="20"/>
        </w:rPr>
        <w:t xml:space="preserve"> соответствии с аукционной документацией, размещенной на сайте </w:t>
      </w:r>
      <w:r>
        <w:rPr>
          <w:color w:val="0000FF"/>
          <w:sz w:val="20"/>
          <w:u w:val="single"/>
        </w:rPr>
        <w:fldChar w:fldCharType="begin"/>
      </w:r>
      <w:r>
        <w:rPr>
          <w:color w:val="0000FF"/>
          <w:sz w:val="20"/>
          <w:u w:val="single"/>
        </w:rPr>
        <w:instrText>HYPERLINK "http://www.torgi.gov.ru"</w:instrText>
      </w:r>
      <w:r>
        <w:rPr>
          <w:color w:val="0000FF"/>
          <w:sz w:val="20"/>
          <w:u w:val="single"/>
        </w:rPr>
        <w:fldChar w:fldCharType="separate"/>
      </w:r>
      <w:r>
        <w:rPr>
          <w:color w:val="0000FF"/>
          <w:sz w:val="20"/>
          <w:u w:val="single"/>
        </w:rPr>
        <w:t>www.torgi.gov.ru</w:t>
      </w:r>
      <w:r>
        <w:rPr>
          <w:color w:val="0000FF"/>
          <w:sz w:val="20"/>
          <w:u w:val="single"/>
        </w:rPr>
        <w:fldChar w:fldCharType="end"/>
      </w:r>
      <w:r>
        <w:rPr>
          <w:sz w:val="20"/>
        </w:rPr>
        <w:t xml:space="preserve">, на сайте электронной площадки  </w:t>
      </w:r>
      <w:r>
        <w:rPr>
          <w:color w:val="0000FF"/>
          <w:sz w:val="20"/>
          <w:u w:val="single"/>
        </w:rPr>
        <w:fldChar w:fldCharType="begin"/>
      </w:r>
      <w:r>
        <w:rPr>
          <w:color w:val="0000FF"/>
          <w:sz w:val="20"/>
          <w:u w:val="single"/>
        </w:rPr>
        <w:instrText>HYPERLINK "https://www.rts-tender.ru"</w:instrText>
      </w:r>
      <w:r>
        <w:rPr>
          <w:color w:val="0000FF"/>
          <w:sz w:val="20"/>
          <w:u w:val="single"/>
        </w:rPr>
        <w:fldChar w:fldCharType="separate"/>
      </w:r>
      <w:r>
        <w:rPr>
          <w:color w:val="0000FF"/>
          <w:sz w:val="20"/>
          <w:u w:val="single"/>
        </w:rPr>
        <w:t>https://www.rts-tender.ru</w:t>
      </w:r>
      <w:r>
        <w:rPr>
          <w:color w:val="0000FF"/>
          <w:sz w:val="20"/>
          <w:u w:val="single"/>
        </w:rPr>
        <w:fldChar w:fldCharType="end"/>
      </w:r>
      <w:r>
        <w:rPr>
          <w:sz w:val="20"/>
        </w:rPr>
        <w:t>.</w:t>
      </w:r>
    </w:p>
    <w:p w14:paraId="0B000000">
      <w:pPr>
        <w:widowControl w:val="0"/>
        <w:tabs>
          <w:tab w:leader="none" w:pos="298" w:val="left"/>
        </w:tabs>
        <w:spacing w:line="240" w:lineRule="auto"/>
        <w:ind w:firstLine="567" w:left="0"/>
        <w:jc w:val="both"/>
        <w:rPr>
          <w:sz w:val="20"/>
        </w:rPr>
      </w:pPr>
      <w:r>
        <w:rPr>
          <w:sz w:val="20"/>
        </w:rPr>
        <w:t>Определение участников аукциона</w:t>
      </w:r>
      <w:r>
        <w:rPr>
          <w:sz w:val="20"/>
        </w:rPr>
        <w:t xml:space="preserve"> </w:t>
      </w:r>
      <w:r>
        <w:rPr>
          <w:sz w:val="20"/>
        </w:rPr>
        <w:t>–</w:t>
      </w:r>
      <w:r>
        <w:rPr>
          <w:b w:val="1"/>
          <w:sz w:val="20"/>
        </w:rPr>
        <w:t xml:space="preserve"> 19.02.2026</w:t>
      </w:r>
      <w:r>
        <w:rPr>
          <w:b w:val="1"/>
          <w:sz w:val="20"/>
        </w:rPr>
        <w:t xml:space="preserve"> </w:t>
      </w:r>
      <w:r>
        <w:rPr>
          <w:b w:val="1"/>
          <w:sz w:val="20"/>
        </w:rPr>
        <w:t>в 10.00</w:t>
      </w:r>
      <w:r>
        <w:rPr>
          <w:sz w:val="20"/>
        </w:rPr>
        <w:t xml:space="preserve"> по московскому времени.</w:t>
      </w:r>
    </w:p>
    <w:p w14:paraId="0C000000">
      <w:pPr>
        <w:widowControl w:val="0"/>
        <w:tabs>
          <w:tab w:leader="none" w:pos="298" w:val="left"/>
        </w:tabs>
        <w:spacing w:line="240" w:lineRule="auto"/>
        <w:ind w:firstLine="567" w:left="0"/>
        <w:jc w:val="both"/>
        <w:rPr>
          <w:sz w:val="20"/>
        </w:rPr>
      </w:pPr>
      <w:r>
        <w:rPr>
          <w:sz w:val="20"/>
        </w:rPr>
        <w:t xml:space="preserve">Торги проводятся в форме электронного аукциона на электронной торговой площадке, находящейся в сети интернет по адресу </w:t>
      </w:r>
      <w:r>
        <w:rPr>
          <w:color w:val="0000FF"/>
          <w:sz w:val="20"/>
          <w:u w:val="single"/>
        </w:rPr>
        <w:fldChar w:fldCharType="begin"/>
      </w:r>
      <w:r>
        <w:rPr>
          <w:color w:val="0000FF"/>
          <w:sz w:val="20"/>
          <w:u w:val="single"/>
        </w:rPr>
        <w:instrText>HYPERLINK "https://www.rts-tender.ru"</w:instrText>
      </w:r>
      <w:r>
        <w:rPr>
          <w:color w:val="0000FF"/>
          <w:sz w:val="20"/>
          <w:u w:val="single"/>
        </w:rPr>
        <w:fldChar w:fldCharType="separate"/>
      </w:r>
      <w:r>
        <w:rPr>
          <w:color w:val="0000FF"/>
          <w:sz w:val="20"/>
          <w:u w:val="single"/>
        </w:rPr>
        <w:t>https://www.rts-tender.ru</w:t>
      </w:r>
      <w:r>
        <w:rPr>
          <w:color w:val="0000FF"/>
          <w:sz w:val="20"/>
          <w:u w:val="single"/>
        </w:rPr>
        <w:fldChar w:fldCharType="end"/>
      </w:r>
      <w:r>
        <w:rPr>
          <w:sz w:val="20"/>
        </w:rPr>
        <w:t xml:space="preserve">. </w:t>
      </w:r>
    </w:p>
    <w:p w14:paraId="0D000000">
      <w:pPr>
        <w:widowControl w:val="0"/>
        <w:tabs>
          <w:tab w:leader="none" w:pos="298" w:val="left"/>
        </w:tabs>
        <w:spacing w:line="240" w:lineRule="auto"/>
        <w:ind w:firstLine="567" w:left="0"/>
        <w:jc w:val="both"/>
        <w:rPr>
          <w:b w:val="1"/>
          <w:sz w:val="20"/>
        </w:rPr>
      </w:pPr>
      <w:r>
        <w:rPr>
          <w:b w:val="1"/>
          <w:sz w:val="20"/>
        </w:rPr>
        <w:t>Дата проведения аукциона 20.02.2026</w:t>
      </w:r>
      <w:r>
        <w:rPr>
          <w:b w:val="1"/>
          <w:sz w:val="20"/>
        </w:rPr>
        <w:t xml:space="preserve"> в 10:00</w:t>
      </w:r>
      <w:r>
        <w:rPr>
          <w:b w:val="1"/>
          <w:sz w:val="20"/>
        </w:rPr>
        <w:t xml:space="preserve"> по московскому времени.</w:t>
      </w:r>
    </w:p>
    <w:p w14:paraId="0E000000">
      <w:pPr>
        <w:widowControl w:val="0"/>
        <w:tabs>
          <w:tab w:leader="none" w:pos="298" w:val="left"/>
        </w:tabs>
        <w:spacing w:line="240" w:lineRule="auto"/>
        <w:ind w:firstLine="567" w:left="0"/>
        <w:jc w:val="both"/>
        <w:rPr>
          <w:sz w:val="20"/>
        </w:rPr>
      </w:pPr>
      <w:r>
        <w:rPr>
          <w:sz w:val="20"/>
        </w:rPr>
        <w:t>Наименование, состав и характеристика имущества, выставляемого на торги:</w:t>
      </w:r>
    </w:p>
    <w:p w14:paraId="0F000000">
      <w:pPr>
        <w:widowControl w:val="1"/>
        <w:spacing w:after="0" w:line="240" w:lineRule="auto"/>
        <w:ind w:firstLine="567"/>
        <w:jc w:val="both"/>
        <w:rPr>
          <w:rFonts w:ascii="Times New Roman" w:hAnsi="Times New Roman"/>
          <w:color w:val="000000"/>
          <w:spacing w:val="6"/>
          <w:sz w:val="20"/>
        </w:rPr>
      </w:pPr>
      <w:r>
        <w:rPr>
          <w:rFonts w:ascii="Times New Roman" w:hAnsi="Times New Roman"/>
          <w:b w:val="1"/>
          <w:color w:val="000000"/>
          <w:spacing w:val="6"/>
          <w:sz w:val="20"/>
        </w:rPr>
        <w:t>Вторичные. Лот № 1.</w:t>
      </w:r>
      <w:r>
        <w:rPr>
          <w:rFonts w:ascii="Times New Roman" w:hAnsi="Times New Roman"/>
          <w:color w:val="000000"/>
          <w:spacing w:val="6"/>
          <w:sz w:val="20"/>
        </w:rPr>
        <w:t xml:space="preserve"> </w:t>
      </w:r>
      <w:r>
        <w:rPr>
          <w:rFonts w:ascii="Times New Roman" w:hAnsi="Times New Roman"/>
          <w:b w:val="1"/>
          <w:color w:val="000000"/>
          <w:spacing w:val="6"/>
          <w:sz w:val="20"/>
        </w:rPr>
        <w:t>Земельный участок</w:t>
      </w:r>
      <w:r>
        <w:rPr>
          <w:rFonts w:ascii="Times New Roman" w:hAnsi="Times New Roman"/>
          <w:color w:val="000000"/>
          <w:spacing w:val="6"/>
          <w:sz w:val="20"/>
        </w:rPr>
        <w:t xml:space="preserve"> </w:t>
      </w:r>
      <w:r>
        <w:rPr>
          <w:color w:val="000000"/>
          <w:sz w:val="20"/>
        </w:rPr>
        <w:t xml:space="preserve">площадью 1425 </w:t>
      </w:r>
      <w:r>
        <w:rPr>
          <w:rFonts w:ascii="Times New Roman" w:hAnsi="Times New Roman"/>
          <w:sz w:val="20"/>
        </w:rPr>
        <w:t>± 8</w:t>
      </w:r>
      <w:r>
        <w:rPr>
          <w:color w:val="000000"/>
          <w:sz w:val="20"/>
        </w:rPr>
        <w:t xml:space="preserve"> кв. </w:t>
      </w:r>
      <w:r>
        <w:rPr>
          <w:color w:val="000000"/>
          <w:sz w:val="20"/>
        </w:rPr>
        <w:t>м</w:t>
      </w:r>
      <w:r>
        <w:rPr>
          <w:color w:val="000000"/>
          <w:sz w:val="20"/>
        </w:rPr>
        <w:t xml:space="preserve">, </w:t>
      </w:r>
      <w:r>
        <w:rPr>
          <w:color w:val="000000"/>
          <w:sz w:val="20"/>
        </w:rPr>
        <w:t>кадастровый номер</w:t>
      </w:r>
      <w:r>
        <w:rPr>
          <w:color w:val="000000"/>
          <w:sz w:val="20"/>
        </w:rPr>
        <w:t xml:space="preserve"> 53:03:1522001:5</w:t>
      </w:r>
      <w:r>
        <w:rPr>
          <w:color w:val="000000"/>
          <w:sz w:val="20"/>
        </w:rPr>
        <w:t>, категория земель - земли населенных пунктов, вид разрешенного использования – для ведения приусадебного хозяйства.</w:t>
      </w:r>
      <w:r>
        <w:rPr>
          <w:rFonts w:ascii="Times New Roman" w:hAnsi="Times New Roman"/>
          <w:color w:val="000000"/>
          <w:spacing w:val="6"/>
          <w:sz w:val="20"/>
        </w:rPr>
        <w:t xml:space="preserve"> </w:t>
      </w:r>
      <w:r>
        <w:rPr>
          <w:rFonts w:ascii="Times New Roman" w:hAnsi="Times New Roman"/>
          <w:color w:val="000000"/>
          <w:spacing w:val="6"/>
          <w:sz w:val="20"/>
        </w:rPr>
        <w:t>Местонахождение: Новгородская обл., Валдайский р-н, с.п. Яжелбицкое, д. Немчинова Гора, з/у 4</w:t>
      </w:r>
      <w:r>
        <w:rPr>
          <w:rFonts w:ascii="Times New Roman" w:hAnsi="Times New Roman"/>
          <w:color w:val="000000"/>
          <w:spacing w:val="6"/>
          <w:sz w:val="20"/>
        </w:rPr>
        <w:t>.</w:t>
      </w:r>
      <w:r>
        <w:rPr>
          <w:rFonts w:ascii="Times New Roman" w:hAnsi="Times New Roman"/>
          <w:color w:val="000000"/>
          <w:sz w:val="20"/>
        </w:rPr>
        <w:t xml:space="preserve"> </w:t>
      </w:r>
      <w:r>
        <w:rPr>
          <w:rFonts w:ascii="Times New Roman" w:hAnsi="Times New Roman"/>
          <w:color w:val="000000"/>
          <w:sz w:val="20"/>
        </w:rPr>
        <w:t>Основание для реализации на торгах - Постановление о</w:t>
      </w:r>
      <w:r>
        <w:rPr>
          <w:rFonts w:ascii="Times New Roman" w:hAnsi="Times New Roman"/>
          <w:color w:val="000000"/>
          <w:sz w:val="20"/>
        </w:rPr>
        <w:t xml:space="preserve"> передаче арестованного имущества на торги от 25 июня 2025 г</w:t>
      </w:r>
      <w:r>
        <w:rPr>
          <w:rFonts w:ascii="Times New Roman" w:hAnsi="Times New Roman"/>
          <w:color w:val="000000"/>
          <w:sz w:val="20"/>
        </w:rPr>
        <w:t>.</w:t>
      </w:r>
      <w:r>
        <w:rPr>
          <w:rFonts w:ascii="Times New Roman" w:hAnsi="Times New Roman"/>
          <w:color w:val="000000"/>
          <w:sz w:val="20"/>
        </w:rPr>
        <w:t xml:space="preserve"> Д</w:t>
      </w:r>
      <w:r>
        <w:rPr>
          <w:rFonts w:ascii="Times New Roman" w:hAnsi="Times New Roman"/>
          <w:color w:val="000000"/>
          <w:spacing w:val="6"/>
          <w:sz w:val="20"/>
        </w:rPr>
        <w:t>олжник (собственник) – Бондарик В.С.</w:t>
      </w:r>
      <w:r>
        <w:rPr>
          <w:rFonts w:ascii="Times New Roman" w:hAnsi="Times New Roman"/>
          <w:color w:val="000000"/>
          <w:spacing w:val="6"/>
          <w:sz w:val="20"/>
        </w:rPr>
        <w:t xml:space="preserve"> </w:t>
      </w:r>
      <w:r>
        <w:rPr>
          <w:rFonts w:ascii="Times New Roman" w:hAnsi="Times New Roman"/>
          <w:color w:val="000000"/>
          <w:sz w:val="20"/>
        </w:rPr>
        <w:t>Исполнительное производство № 5084/24/53003-</w:t>
      </w:r>
      <w:r>
        <w:rPr>
          <w:rFonts w:ascii="Times New Roman" w:hAnsi="Times New Roman"/>
          <w:color w:val="000000"/>
          <w:sz w:val="20"/>
        </w:rPr>
        <w:t>ИП</w:t>
      </w:r>
      <w:r>
        <w:rPr>
          <w:rFonts w:ascii="Times New Roman" w:hAnsi="Times New Roman"/>
          <w:color w:val="000000"/>
          <w:sz w:val="20"/>
        </w:rPr>
        <w:t>. Взыскатель – УФНС</w:t>
      </w:r>
      <w:r>
        <w:rPr>
          <w:rFonts w:ascii="Times New Roman" w:hAnsi="Times New Roman"/>
          <w:color w:val="000000"/>
          <w:sz w:val="20"/>
        </w:rPr>
        <w:t xml:space="preserve"> по Новгородской области.</w:t>
      </w:r>
      <w:r>
        <w:rPr>
          <w:rFonts w:ascii="Times New Roman" w:hAnsi="Times New Roman"/>
          <w:color w:val="000000"/>
          <w:sz w:val="20"/>
        </w:rPr>
        <w:t xml:space="preserve"> </w:t>
      </w:r>
      <w:r>
        <w:rPr>
          <w:rFonts w:ascii="Times New Roman" w:hAnsi="Times New Roman"/>
          <w:color w:val="000000"/>
          <w:sz w:val="20"/>
        </w:rPr>
        <w:t>Ограничение (обременение) права</w:t>
      </w:r>
      <w:r>
        <w:rPr>
          <w:rFonts w:ascii="Times New Roman" w:hAnsi="Times New Roman"/>
          <w:color w:val="000000"/>
          <w:sz w:val="20"/>
        </w:rPr>
        <w:t xml:space="preserve"> -</w:t>
      </w:r>
      <w:r>
        <w:rPr>
          <w:rFonts w:ascii="Times New Roman" w:hAnsi="Times New Roman"/>
          <w:color w:val="000000"/>
          <w:sz w:val="20"/>
        </w:rPr>
        <w:t xml:space="preserve"> арест, запрет регистрационных д</w:t>
      </w:r>
      <w:r>
        <w:rPr>
          <w:rFonts w:ascii="Times New Roman" w:hAnsi="Times New Roman"/>
          <w:color w:val="000000"/>
          <w:sz w:val="20"/>
        </w:rPr>
        <w:t xml:space="preserve">ействий, </w:t>
      </w:r>
      <w:r>
        <w:rPr>
          <w:rFonts w:ascii="Times New Roman" w:hAnsi="Times New Roman"/>
          <w:color w:val="000000"/>
          <w:sz w:val="20"/>
        </w:rPr>
        <w:t xml:space="preserve">земельный участок </w:t>
      </w:r>
      <w:r>
        <w:rPr>
          <w:rFonts w:ascii="Times New Roman" w:hAnsi="Times New Roman"/>
          <w:color w:val="000000"/>
          <w:spacing w:val="6"/>
          <w:sz w:val="20"/>
        </w:rPr>
        <w:t>находится в зоне с особыми условиями использования территории (ЗОУИТ)</w:t>
      </w:r>
      <w:r>
        <w:rPr>
          <w:rFonts w:ascii="Times New Roman" w:hAnsi="Times New Roman"/>
          <w:color w:val="000000"/>
          <w:spacing w:val="6"/>
          <w:sz w:val="20"/>
        </w:rPr>
        <w:t xml:space="preserve">. Начальная цена продажи - 253725 </w:t>
      </w:r>
      <w:r>
        <w:rPr>
          <w:rFonts w:ascii="Times New Roman" w:hAnsi="Times New Roman"/>
          <w:color w:val="000000"/>
          <w:spacing w:val="6"/>
          <w:sz w:val="20"/>
        </w:rPr>
        <w:t>руб. (НДС не облагается). Сумма задатка - 44775</w:t>
      </w:r>
      <w:r>
        <w:rPr>
          <w:rFonts w:ascii="Times New Roman" w:hAnsi="Times New Roman"/>
          <w:color w:val="000000"/>
          <w:spacing w:val="6"/>
          <w:sz w:val="20"/>
        </w:rPr>
        <w:t xml:space="preserve"> руб. Шаг аукциона - 2985</w:t>
      </w:r>
      <w:r>
        <w:rPr>
          <w:rFonts w:ascii="Times New Roman" w:hAnsi="Times New Roman"/>
          <w:color w:val="000000"/>
          <w:spacing w:val="6"/>
          <w:sz w:val="20"/>
        </w:rPr>
        <w:t xml:space="preserve"> руб.</w:t>
      </w:r>
    </w:p>
    <w:p w14:paraId="10000000">
      <w:pPr>
        <w:widowControl w:val="0"/>
        <w:tabs>
          <w:tab w:leader="none" w:pos="298" w:val="left"/>
        </w:tabs>
        <w:spacing w:line="240" w:lineRule="auto"/>
        <w:ind w:firstLine="567" w:left="0"/>
        <w:jc w:val="both"/>
        <w:rPr>
          <w:sz w:val="20"/>
        </w:rPr>
      </w:pPr>
      <w:r>
        <w:rPr>
          <w:rFonts w:ascii="Times New Roman" w:hAnsi="Times New Roman"/>
          <w:b w:val="1"/>
          <w:color w:val="000000"/>
          <w:spacing w:val="6"/>
          <w:sz w:val="20"/>
        </w:rPr>
        <w:t xml:space="preserve">Вторичные. </w:t>
      </w:r>
      <w:r>
        <w:rPr>
          <w:rFonts w:ascii="Times New Roman" w:hAnsi="Times New Roman"/>
          <w:b w:val="1"/>
          <w:color w:val="000000"/>
          <w:spacing w:val="6"/>
          <w:sz w:val="20"/>
        </w:rPr>
        <w:t>Лот № 2.</w:t>
      </w:r>
      <w:r>
        <w:rPr>
          <w:rFonts w:ascii="Times New Roman" w:hAnsi="Times New Roman"/>
          <w:color w:val="000000"/>
          <w:spacing w:val="6"/>
          <w:sz w:val="20"/>
        </w:rPr>
        <w:t xml:space="preserve"> </w:t>
      </w:r>
      <w:r>
        <w:rPr>
          <w:rFonts w:ascii="Times New Roman" w:hAnsi="Times New Roman"/>
          <w:b w:val="1"/>
          <w:color w:val="000000"/>
          <w:spacing w:val="6"/>
          <w:sz w:val="20"/>
        </w:rPr>
        <w:t>Земельный участок</w:t>
      </w:r>
      <w:r>
        <w:rPr>
          <w:rFonts w:ascii="Times New Roman" w:hAnsi="Times New Roman"/>
          <w:color w:val="000000"/>
          <w:spacing w:val="6"/>
          <w:sz w:val="20"/>
        </w:rPr>
        <w:t xml:space="preserve"> </w:t>
      </w:r>
      <w:r>
        <w:rPr>
          <w:color w:val="000000"/>
          <w:sz w:val="20"/>
        </w:rPr>
        <w:t xml:space="preserve">площадью 812 </w:t>
      </w:r>
      <w:r>
        <w:rPr>
          <w:rFonts w:ascii="Times New Roman" w:hAnsi="Times New Roman"/>
          <w:sz w:val="20"/>
        </w:rPr>
        <w:t>± 10</w:t>
      </w:r>
      <w:r>
        <w:rPr>
          <w:color w:val="000000"/>
          <w:sz w:val="20"/>
        </w:rPr>
        <w:t xml:space="preserve"> кв. </w:t>
      </w:r>
      <w:r>
        <w:rPr>
          <w:color w:val="000000"/>
          <w:sz w:val="20"/>
        </w:rPr>
        <w:t>м</w:t>
      </w:r>
      <w:r>
        <w:rPr>
          <w:color w:val="000000"/>
          <w:sz w:val="20"/>
        </w:rPr>
        <w:t xml:space="preserve">, </w:t>
      </w:r>
      <w:r>
        <w:rPr>
          <w:color w:val="000000"/>
          <w:sz w:val="20"/>
        </w:rPr>
        <w:t>кадастровый номер</w:t>
      </w:r>
      <w:r>
        <w:rPr>
          <w:color w:val="000000"/>
          <w:sz w:val="20"/>
        </w:rPr>
        <w:t xml:space="preserve"> 53:03:1505001:64</w:t>
      </w:r>
      <w:r>
        <w:rPr>
          <w:color w:val="000000"/>
          <w:sz w:val="20"/>
        </w:rPr>
        <w:t>, категория земель - земли населенных пунктов, вид разрешенного использования – для ведения личного подсобного хозяйства.</w:t>
      </w:r>
      <w:r>
        <w:rPr>
          <w:rFonts w:ascii="Times New Roman" w:hAnsi="Times New Roman"/>
          <w:color w:val="000000"/>
          <w:spacing w:val="6"/>
          <w:sz w:val="20"/>
        </w:rPr>
        <w:t xml:space="preserve"> </w:t>
      </w:r>
      <w:r>
        <w:rPr>
          <w:rFonts w:ascii="Times New Roman" w:hAnsi="Times New Roman"/>
          <w:color w:val="000000"/>
          <w:spacing w:val="6"/>
          <w:sz w:val="20"/>
        </w:rPr>
        <w:t>Местоположение установлено относительно ориентира, расположенного за пределами участка.</w:t>
      </w:r>
      <w:r>
        <w:rPr>
          <w:rFonts w:ascii="Times New Roman" w:hAnsi="Times New Roman"/>
          <w:color w:val="000000"/>
          <w:sz w:val="20"/>
        </w:rPr>
        <w:t xml:space="preserve"> Почтовый адрес ориентира: Новгородская обл., Валдайский р-н, с.п. Яжелбицкое, д. Чавницы. </w:t>
      </w:r>
      <w:r>
        <w:rPr>
          <w:rFonts w:ascii="Times New Roman" w:hAnsi="Times New Roman"/>
          <w:color w:val="000000"/>
          <w:sz w:val="20"/>
        </w:rPr>
        <w:t>Основание для реализации на торгах - Постановление о</w:t>
      </w:r>
      <w:r>
        <w:rPr>
          <w:rFonts w:ascii="Times New Roman" w:hAnsi="Times New Roman"/>
          <w:color w:val="000000"/>
          <w:sz w:val="20"/>
        </w:rPr>
        <w:t xml:space="preserve"> передаче арестованного имущества на торги от 10 июня 2025 г</w:t>
      </w:r>
      <w:r>
        <w:rPr>
          <w:rFonts w:ascii="Times New Roman" w:hAnsi="Times New Roman"/>
          <w:color w:val="000000"/>
          <w:sz w:val="20"/>
        </w:rPr>
        <w:t>.</w:t>
      </w:r>
      <w:r>
        <w:rPr>
          <w:rFonts w:ascii="Times New Roman" w:hAnsi="Times New Roman"/>
          <w:color w:val="000000"/>
          <w:sz w:val="20"/>
        </w:rPr>
        <w:t xml:space="preserve"> Д</w:t>
      </w:r>
      <w:r>
        <w:rPr>
          <w:rFonts w:ascii="Times New Roman" w:hAnsi="Times New Roman"/>
          <w:color w:val="000000"/>
          <w:spacing w:val="6"/>
          <w:sz w:val="20"/>
        </w:rPr>
        <w:t>олжник (собственник) – Иванов С.А.</w:t>
      </w:r>
      <w:r>
        <w:rPr>
          <w:rFonts w:ascii="Times New Roman" w:hAnsi="Times New Roman"/>
          <w:color w:val="000000"/>
          <w:spacing w:val="6"/>
          <w:sz w:val="20"/>
        </w:rPr>
        <w:t xml:space="preserve"> </w:t>
      </w:r>
      <w:r>
        <w:rPr>
          <w:rFonts w:ascii="Times New Roman" w:hAnsi="Times New Roman"/>
          <w:color w:val="000000"/>
          <w:sz w:val="20"/>
        </w:rPr>
        <w:t>Исполнительное производство № 11518/17/53003-</w:t>
      </w:r>
      <w:r>
        <w:rPr>
          <w:rFonts w:ascii="Times New Roman" w:hAnsi="Times New Roman"/>
          <w:color w:val="000000"/>
          <w:sz w:val="20"/>
        </w:rPr>
        <w:t>ИП</w:t>
      </w:r>
      <w:r>
        <w:rPr>
          <w:rFonts w:ascii="Times New Roman" w:hAnsi="Times New Roman"/>
          <w:color w:val="000000"/>
          <w:sz w:val="20"/>
        </w:rPr>
        <w:t>. Взыскатель – Белова Н.В.</w:t>
      </w:r>
      <w:r>
        <w:rPr>
          <w:rFonts w:ascii="Times New Roman" w:hAnsi="Times New Roman"/>
          <w:color w:val="000000"/>
          <w:sz w:val="20"/>
        </w:rPr>
        <w:t xml:space="preserve"> </w:t>
      </w:r>
      <w:r>
        <w:rPr>
          <w:rFonts w:ascii="Times New Roman" w:hAnsi="Times New Roman"/>
          <w:color w:val="000000"/>
          <w:sz w:val="20"/>
        </w:rPr>
        <w:t>Ограничение (обременение) права</w:t>
      </w:r>
      <w:r>
        <w:rPr>
          <w:rFonts w:ascii="Times New Roman" w:hAnsi="Times New Roman"/>
          <w:color w:val="000000"/>
          <w:sz w:val="20"/>
        </w:rPr>
        <w:t xml:space="preserve"> -</w:t>
      </w:r>
      <w:r>
        <w:rPr>
          <w:rFonts w:ascii="Times New Roman" w:hAnsi="Times New Roman"/>
          <w:color w:val="000000"/>
          <w:sz w:val="20"/>
        </w:rPr>
        <w:t xml:space="preserve"> арест, запрет регистрационных д</w:t>
      </w:r>
      <w:r>
        <w:rPr>
          <w:rFonts w:ascii="Times New Roman" w:hAnsi="Times New Roman"/>
          <w:color w:val="000000"/>
          <w:sz w:val="20"/>
        </w:rPr>
        <w:t>ействий</w:t>
      </w:r>
      <w:r>
        <w:rPr>
          <w:rFonts w:ascii="Times New Roman" w:hAnsi="Times New Roman"/>
          <w:color w:val="000000"/>
          <w:spacing w:val="6"/>
          <w:sz w:val="20"/>
        </w:rPr>
        <w:t xml:space="preserve">. Начальная цена продажи - 138380 </w:t>
      </w:r>
      <w:r>
        <w:rPr>
          <w:rFonts w:ascii="Times New Roman" w:hAnsi="Times New Roman"/>
          <w:color w:val="000000"/>
          <w:spacing w:val="6"/>
          <w:sz w:val="20"/>
        </w:rPr>
        <w:t>руб. (НДС не облагается). Сумма задатка - 24420</w:t>
      </w:r>
      <w:r>
        <w:rPr>
          <w:rFonts w:ascii="Times New Roman" w:hAnsi="Times New Roman"/>
          <w:color w:val="000000"/>
          <w:spacing w:val="6"/>
          <w:sz w:val="20"/>
        </w:rPr>
        <w:t xml:space="preserve"> руб. Шаг аукциона - 1628</w:t>
      </w:r>
      <w:r>
        <w:rPr>
          <w:rFonts w:ascii="Times New Roman" w:hAnsi="Times New Roman"/>
          <w:color w:val="000000"/>
          <w:spacing w:val="6"/>
          <w:sz w:val="20"/>
        </w:rPr>
        <w:t xml:space="preserve"> руб.</w:t>
      </w:r>
    </w:p>
    <w:p w14:paraId="11000000">
      <w:pPr>
        <w:widowControl w:val="0"/>
        <w:tabs>
          <w:tab w:leader="none" w:pos="298" w:val="left"/>
        </w:tabs>
        <w:spacing w:line="240" w:lineRule="auto"/>
        <w:ind w:firstLine="567" w:left="0"/>
        <w:jc w:val="both"/>
        <w:rPr>
          <w:sz w:val="20"/>
        </w:rPr>
      </w:pPr>
      <w:r>
        <w:rPr>
          <w:rFonts w:ascii="Times New Roman" w:hAnsi="Times New Roman"/>
          <w:b w:val="1"/>
          <w:color w:val="000000"/>
          <w:spacing w:val="6"/>
          <w:sz w:val="20"/>
        </w:rPr>
        <w:t xml:space="preserve">Вторичные. </w:t>
      </w:r>
      <w:r>
        <w:rPr>
          <w:rFonts w:ascii="Times New Roman" w:hAnsi="Times New Roman"/>
          <w:b w:val="1"/>
          <w:color w:val="000000"/>
          <w:spacing w:val="6"/>
          <w:sz w:val="20"/>
        </w:rPr>
        <w:t>Лот № 3.</w:t>
      </w:r>
      <w:r>
        <w:rPr>
          <w:rFonts w:ascii="Times New Roman" w:hAnsi="Times New Roman"/>
          <w:color w:val="000000"/>
          <w:spacing w:val="6"/>
          <w:sz w:val="20"/>
        </w:rPr>
        <w:t xml:space="preserve"> </w:t>
      </w:r>
      <w:r>
        <w:rPr>
          <w:rFonts w:ascii="Times New Roman" w:hAnsi="Times New Roman"/>
          <w:b w:val="1"/>
          <w:color w:val="000000"/>
          <w:spacing w:val="6"/>
          <w:sz w:val="20"/>
        </w:rPr>
        <w:t>Земельный участок</w:t>
      </w:r>
      <w:r>
        <w:rPr>
          <w:rFonts w:ascii="Times New Roman" w:hAnsi="Times New Roman"/>
          <w:color w:val="000000"/>
          <w:spacing w:val="6"/>
          <w:sz w:val="20"/>
        </w:rPr>
        <w:t xml:space="preserve"> </w:t>
      </w:r>
      <w:r>
        <w:rPr>
          <w:color w:val="000000"/>
          <w:sz w:val="20"/>
        </w:rPr>
        <w:t>площадью 2019</w:t>
      </w:r>
      <w:r>
        <w:rPr>
          <w:rFonts w:ascii="Times New Roman" w:hAnsi="Times New Roman"/>
          <w:sz w:val="20"/>
        </w:rPr>
        <w:t>±1</w:t>
      </w:r>
      <w:r>
        <w:rPr>
          <w:color w:val="000000"/>
          <w:sz w:val="20"/>
        </w:rPr>
        <w:t xml:space="preserve"> кв. </w:t>
      </w:r>
      <w:r>
        <w:rPr>
          <w:color w:val="000000"/>
          <w:sz w:val="20"/>
        </w:rPr>
        <w:t>м</w:t>
      </w:r>
      <w:r>
        <w:rPr>
          <w:color w:val="000000"/>
          <w:sz w:val="20"/>
        </w:rPr>
        <w:t xml:space="preserve">, </w:t>
      </w:r>
      <w:r>
        <w:rPr>
          <w:color w:val="000000"/>
          <w:sz w:val="20"/>
        </w:rPr>
        <w:t>кадастровый номер</w:t>
      </w:r>
      <w:r>
        <w:rPr>
          <w:color w:val="000000"/>
          <w:sz w:val="20"/>
        </w:rPr>
        <w:t xml:space="preserve"> 53:11:0900113:60</w:t>
      </w:r>
      <w:r>
        <w:rPr>
          <w:color w:val="000000"/>
          <w:sz w:val="20"/>
        </w:rPr>
        <w:t>, категория земель - земли населенных пунктов, вид разрешенного использования – для ведения огородничества.</w:t>
      </w:r>
      <w:r>
        <w:rPr>
          <w:rFonts w:ascii="Times New Roman" w:hAnsi="Times New Roman"/>
          <w:color w:val="000000"/>
          <w:spacing w:val="6"/>
          <w:sz w:val="20"/>
        </w:rPr>
        <w:t xml:space="preserve"> </w:t>
      </w:r>
      <w:r>
        <w:rPr>
          <w:rFonts w:ascii="Times New Roman" w:hAnsi="Times New Roman"/>
          <w:color w:val="000000"/>
          <w:spacing w:val="6"/>
          <w:sz w:val="20"/>
        </w:rPr>
        <w:t>Местоположение установлено относительно ориентира, расположенного за пределами участка.</w:t>
      </w:r>
      <w:r>
        <w:rPr>
          <w:rFonts w:ascii="Times New Roman" w:hAnsi="Times New Roman"/>
          <w:color w:val="000000"/>
          <w:sz w:val="20"/>
        </w:rPr>
        <w:t xml:space="preserve"> Ориентир д. 11. Почтовый адрес ориентира: Новгородская обл., Новгородский р-н, д. Лукинщица. </w:t>
      </w:r>
      <w:r>
        <w:rPr>
          <w:rFonts w:ascii="Times New Roman" w:hAnsi="Times New Roman"/>
          <w:color w:val="000000"/>
          <w:sz w:val="20"/>
        </w:rPr>
        <w:t>Основание для реализации на торгах - Постановление о</w:t>
      </w:r>
      <w:r>
        <w:rPr>
          <w:rFonts w:ascii="Times New Roman" w:hAnsi="Times New Roman"/>
          <w:color w:val="000000"/>
          <w:sz w:val="20"/>
        </w:rPr>
        <w:t xml:space="preserve"> передаче арестованного имущества на торги от 16 июля 2025 г</w:t>
      </w:r>
      <w:r>
        <w:rPr>
          <w:rFonts w:ascii="Times New Roman" w:hAnsi="Times New Roman"/>
          <w:color w:val="000000"/>
          <w:sz w:val="20"/>
        </w:rPr>
        <w:t>.</w:t>
      </w:r>
      <w:r>
        <w:rPr>
          <w:rFonts w:ascii="Times New Roman" w:hAnsi="Times New Roman"/>
          <w:color w:val="000000"/>
          <w:sz w:val="20"/>
        </w:rPr>
        <w:t xml:space="preserve"> Д</w:t>
      </w:r>
      <w:r>
        <w:rPr>
          <w:rFonts w:ascii="Times New Roman" w:hAnsi="Times New Roman"/>
          <w:color w:val="000000"/>
          <w:spacing w:val="6"/>
          <w:sz w:val="20"/>
        </w:rPr>
        <w:t>олжник (собственник) – Кузнецова Л.В.</w:t>
      </w:r>
      <w:r>
        <w:rPr>
          <w:rFonts w:ascii="Times New Roman" w:hAnsi="Times New Roman"/>
          <w:color w:val="000000"/>
          <w:spacing w:val="6"/>
          <w:sz w:val="20"/>
        </w:rPr>
        <w:t xml:space="preserve"> </w:t>
      </w:r>
      <w:r>
        <w:rPr>
          <w:rFonts w:ascii="Times New Roman" w:hAnsi="Times New Roman"/>
          <w:color w:val="000000"/>
          <w:sz w:val="20"/>
        </w:rPr>
        <w:t>Исполнительное производство № 591672/22/53021-</w:t>
      </w:r>
      <w:r>
        <w:rPr>
          <w:rFonts w:ascii="Times New Roman" w:hAnsi="Times New Roman"/>
          <w:color w:val="000000"/>
          <w:sz w:val="20"/>
        </w:rPr>
        <w:t>ИП</w:t>
      </w:r>
      <w:r>
        <w:rPr>
          <w:rFonts w:ascii="Times New Roman" w:hAnsi="Times New Roman"/>
          <w:color w:val="000000"/>
          <w:sz w:val="20"/>
        </w:rPr>
        <w:t>. Взыскатель – ПАО Сбербанк.</w:t>
      </w:r>
      <w:r>
        <w:rPr>
          <w:rFonts w:ascii="Times New Roman" w:hAnsi="Times New Roman"/>
          <w:color w:val="000000"/>
          <w:sz w:val="20"/>
        </w:rPr>
        <w:t xml:space="preserve"> </w:t>
      </w:r>
      <w:r>
        <w:rPr>
          <w:rFonts w:ascii="Times New Roman" w:hAnsi="Times New Roman"/>
          <w:color w:val="000000"/>
          <w:sz w:val="20"/>
        </w:rPr>
        <w:t>Ограничение (обременение) права</w:t>
      </w:r>
      <w:r>
        <w:rPr>
          <w:rFonts w:ascii="Times New Roman" w:hAnsi="Times New Roman"/>
          <w:color w:val="000000"/>
          <w:sz w:val="20"/>
        </w:rPr>
        <w:t xml:space="preserve"> -</w:t>
      </w:r>
      <w:r>
        <w:rPr>
          <w:rFonts w:ascii="Times New Roman" w:hAnsi="Times New Roman"/>
          <w:color w:val="000000"/>
          <w:sz w:val="20"/>
        </w:rPr>
        <w:t xml:space="preserve"> арест, запрет регистрационных д</w:t>
      </w:r>
      <w:r>
        <w:rPr>
          <w:rFonts w:ascii="Times New Roman" w:hAnsi="Times New Roman"/>
          <w:color w:val="000000"/>
          <w:sz w:val="20"/>
        </w:rPr>
        <w:t>ействий</w:t>
      </w:r>
      <w:r>
        <w:rPr>
          <w:rFonts w:ascii="Times New Roman" w:hAnsi="Times New Roman"/>
          <w:color w:val="000000"/>
          <w:spacing w:val="6"/>
          <w:sz w:val="20"/>
        </w:rPr>
        <w:t xml:space="preserve">. Начальная цена продажи - 145775 </w:t>
      </w:r>
      <w:r>
        <w:rPr>
          <w:rFonts w:ascii="Times New Roman" w:hAnsi="Times New Roman"/>
          <w:color w:val="000000"/>
          <w:spacing w:val="6"/>
          <w:sz w:val="20"/>
        </w:rPr>
        <w:t>руб. (НДС не облагается). Сумма задатка - 25725</w:t>
      </w:r>
      <w:r>
        <w:rPr>
          <w:rFonts w:ascii="Times New Roman" w:hAnsi="Times New Roman"/>
          <w:color w:val="000000"/>
          <w:spacing w:val="6"/>
          <w:sz w:val="20"/>
        </w:rPr>
        <w:t xml:space="preserve"> руб. Шаг аукциона - 1715</w:t>
      </w:r>
      <w:r>
        <w:rPr>
          <w:rFonts w:ascii="Times New Roman" w:hAnsi="Times New Roman"/>
          <w:color w:val="000000"/>
          <w:spacing w:val="6"/>
          <w:sz w:val="20"/>
        </w:rPr>
        <w:t xml:space="preserve"> руб.</w:t>
      </w:r>
    </w:p>
    <w:p w14:paraId="12000000">
      <w:pPr>
        <w:widowControl w:val="0"/>
        <w:tabs>
          <w:tab w:leader="none" w:pos="298" w:val="left"/>
        </w:tabs>
        <w:spacing w:line="240" w:lineRule="auto"/>
        <w:ind w:firstLine="567" w:left="0"/>
        <w:jc w:val="both"/>
        <w:rPr>
          <w:sz w:val="20"/>
        </w:rPr>
      </w:pPr>
      <w:r>
        <w:rPr>
          <w:rFonts w:ascii="Times New Roman" w:hAnsi="Times New Roman"/>
          <w:b w:val="1"/>
          <w:color w:val="000000"/>
          <w:spacing w:val="6"/>
          <w:sz w:val="20"/>
        </w:rPr>
        <w:t xml:space="preserve">Вторичные. </w:t>
      </w:r>
      <w:r>
        <w:rPr>
          <w:rFonts w:ascii="Times New Roman" w:hAnsi="Times New Roman"/>
          <w:b w:val="1"/>
          <w:color w:val="000000"/>
          <w:spacing w:val="6"/>
          <w:sz w:val="20"/>
        </w:rPr>
        <w:t>Лот № 4.</w:t>
      </w:r>
      <w:r>
        <w:rPr>
          <w:rFonts w:ascii="Times New Roman" w:hAnsi="Times New Roman"/>
          <w:color w:val="000000"/>
          <w:spacing w:val="6"/>
          <w:sz w:val="20"/>
        </w:rPr>
        <w:t xml:space="preserve"> </w:t>
      </w:r>
      <w:r>
        <w:rPr>
          <w:rFonts w:ascii="Times New Roman" w:hAnsi="Times New Roman"/>
          <w:b w:val="1"/>
          <w:color w:val="000000"/>
          <w:spacing w:val="6"/>
          <w:sz w:val="20"/>
        </w:rPr>
        <w:t>Земельный участок</w:t>
      </w:r>
      <w:r>
        <w:rPr>
          <w:rFonts w:ascii="Times New Roman" w:hAnsi="Times New Roman"/>
          <w:color w:val="000000"/>
          <w:spacing w:val="6"/>
          <w:sz w:val="20"/>
        </w:rPr>
        <w:t xml:space="preserve"> </w:t>
      </w:r>
      <w:r>
        <w:rPr>
          <w:color w:val="000000"/>
          <w:sz w:val="20"/>
        </w:rPr>
        <w:t xml:space="preserve">площадью 1500 </w:t>
      </w:r>
      <w:r>
        <w:rPr>
          <w:rFonts w:ascii="Times New Roman" w:hAnsi="Times New Roman"/>
          <w:sz w:val="20"/>
        </w:rPr>
        <w:t>± 14</w:t>
      </w:r>
      <w:r>
        <w:rPr>
          <w:color w:val="000000"/>
          <w:sz w:val="20"/>
        </w:rPr>
        <w:t xml:space="preserve"> кв. </w:t>
      </w:r>
      <w:r>
        <w:rPr>
          <w:color w:val="000000"/>
          <w:sz w:val="20"/>
        </w:rPr>
        <w:t>м</w:t>
      </w:r>
      <w:r>
        <w:rPr>
          <w:color w:val="000000"/>
          <w:sz w:val="20"/>
        </w:rPr>
        <w:t xml:space="preserve">, </w:t>
      </w:r>
      <w:r>
        <w:rPr>
          <w:color w:val="000000"/>
          <w:sz w:val="20"/>
        </w:rPr>
        <w:t>кадастровый номер</w:t>
      </w:r>
      <w:r>
        <w:rPr>
          <w:color w:val="000000"/>
          <w:sz w:val="20"/>
        </w:rPr>
        <w:t xml:space="preserve"> 53:17:0130401:147</w:t>
      </w:r>
      <w:r>
        <w:rPr>
          <w:color w:val="000000"/>
          <w:sz w:val="20"/>
        </w:rPr>
        <w:t>, категория земель - земли населенных пунктов, вид разрешенного использования – для ведения личного подсобного хозяйства.</w:t>
      </w:r>
      <w:r>
        <w:rPr>
          <w:rFonts w:ascii="Times New Roman" w:hAnsi="Times New Roman"/>
          <w:color w:val="000000"/>
          <w:spacing w:val="6"/>
          <w:sz w:val="20"/>
        </w:rPr>
        <w:t xml:space="preserve"> Местонахождение: Новгородская обл., Старорусский р-н, с.п. Новосельское, д. Глухая Горкуша, з/у 5а.</w:t>
      </w:r>
      <w:r>
        <w:rPr>
          <w:rFonts w:ascii="Times New Roman" w:hAnsi="Times New Roman"/>
          <w:color w:val="000000"/>
          <w:sz w:val="20"/>
        </w:rPr>
        <w:t xml:space="preserve"> </w:t>
      </w:r>
      <w:r>
        <w:rPr>
          <w:rFonts w:ascii="Times New Roman" w:hAnsi="Times New Roman"/>
          <w:color w:val="000000"/>
          <w:sz w:val="20"/>
        </w:rPr>
        <w:t>Основание для реализации на торгах - Постановление о</w:t>
      </w:r>
      <w:r>
        <w:rPr>
          <w:rFonts w:ascii="Times New Roman" w:hAnsi="Times New Roman"/>
          <w:color w:val="000000"/>
          <w:sz w:val="20"/>
        </w:rPr>
        <w:t xml:space="preserve"> передаче арестованного имущества на торги от 27 июня 2025 г</w:t>
      </w:r>
      <w:r>
        <w:rPr>
          <w:rFonts w:ascii="Times New Roman" w:hAnsi="Times New Roman"/>
          <w:color w:val="000000"/>
          <w:sz w:val="20"/>
        </w:rPr>
        <w:t>.</w:t>
      </w:r>
      <w:r>
        <w:rPr>
          <w:rFonts w:ascii="Times New Roman" w:hAnsi="Times New Roman"/>
          <w:color w:val="000000"/>
          <w:sz w:val="20"/>
        </w:rPr>
        <w:t xml:space="preserve"> Д</w:t>
      </w:r>
      <w:r>
        <w:rPr>
          <w:rFonts w:ascii="Times New Roman" w:hAnsi="Times New Roman"/>
          <w:color w:val="000000"/>
          <w:spacing w:val="6"/>
          <w:sz w:val="20"/>
        </w:rPr>
        <w:t>олжник (собственник) – Семенов А.А.</w:t>
      </w:r>
      <w:r>
        <w:rPr>
          <w:rFonts w:ascii="Times New Roman" w:hAnsi="Times New Roman"/>
          <w:color w:val="000000"/>
          <w:spacing w:val="6"/>
          <w:sz w:val="20"/>
        </w:rPr>
        <w:t xml:space="preserve"> </w:t>
      </w:r>
      <w:r>
        <w:rPr>
          <w:rFonts w:ascii="Times New Roman" w:hAnsi="Times New Roman"/>
          <w:color w:val="000000"/>
          <w:sz w:val="20"/>
        </w:rPr>
        <w:t>Исполнительное производство № 52783/25/53016-</w:t>
      </w:r>
      <w:r>
        <w:rPr>
          <w:rFonts w:ascii="Times New Roman" w:hAnsi="Times New Roman"/>
          <w:color w:val="000000"/>
          <w:sz w:val="20"/>
        </w:rPr>
        <w:t>ИП</w:t>
      </w:r>
      <w:r>
        <w:rPr>
          <w:rFonts w:ascii="Times New Roman" w:hAnsi="Times New Roman"/>
          <w:color w:val="000000"/>
          <w:sz w:val="20"/>
        </w:rPr>
        <w:t>. Взыскатель – УФНС по Новгородской области.</w:t>
      </w:r>
      <w:r>
        <w:rPr>
          <w:rFonts w:ascii="Times New Roman" w:hAnsi="Times New Roman"/>
          <w:color w:val="000000"/>
          <w:sz w:val="20"/>
        </w:rPr>
        <w:t xml:space="preserve"> </w:t>
      </w:r>
      <w:r>
        <w:rPr>
          <w:rFonts w:ascii="Times New Roman" w:hAnsi="Times New Roman"/>
          <w:color w:val="000000"/>
          <w:sz w:val="20"/>
        </w:rPr>
        <w:t>Ограничение (обременение) права</w:t>
      </w:r>
      <w:r>
        <w:rPr>
          <w:rFonts w:ascii="Times New Roman" w:hAnsi="Times New Roman"/>
          <w:color w:val="000000"/>
          <w:sz w:val="20"/>
        </w:rPr>
        <w:t xml:space="preserve"> -</w:t>
      </w:r>
      <w:r>
        <w:rPr>
          <w:rFonts w:ascii="Times New Roman" w:hAnsi="Times New Roman"/>
          <w:color w:val="000000"/>
          <w:sz w:val="20"/>
        </w:rPr>
        <w:t xml:space="preserve"> арест, запрет регистрационных д</w:t>
      </w:r>
      <w:r>
        <w:rPr>
          <w:rFonts w:ascii="Times New Roman" w:hAnsi="Times New Roman"/>
          <w:color w:val="000000"/>
          <w:sz w:val="20"/>
        </w:rPr>
        <w:t>ействий</w:t>
      </w:r>
      <w:r>
        <w:rPr>
          <w:rFonts w:ascii="Times New Roman" w:hAnsi="Times New Roman"/>
          <w:color w:val="000000"/>
          <w:spacing w:val="6"/>
          <w:sz w:val="20"/>
        </w:rPr>
        <w:t xml:space="preserve">. Начальная цена продажи - 285005 </w:t>
      </w:r>
      <w:r>
        <w:rPr>
          <w:rFonts w:ascii="Times New Roman" w:hAnsi="Times New Roman"/>
          <w:color w:val="000000"/>
          <w:spacing w:val="6"/>
          <w:sz w:val="20"/>
        </w:rPr>
        <w:t>руб. (НДС не облагается). Сумма задатка - 50295</w:t>
      </w:r>
      <w:r>
        <w:rPr>
          <w:rFonts w:ascii="Times New Roman" w:hAnsi="Times New Roman"/>
          <w:color w:val="000000"/>
          <w:spacing w:val="6"/>
          <w:sz w:val="20"/>
        </w:rPr>
        <w:t xml:space="preserve"> руб. Шаг аукциона - 3353</w:t>
      </w:r>
      <w:r>
        <w:rPr>
          <w:rFonts w:ascii="Times New Roman" w:hAnsi="Times New Roman"/>
          <w:color w:val="000000"/>
          <w:spacing w:val="6"/>
          <w:sz w:val="20"/>
        </w:rPr>
        <w:t xml:space="preserve"> руб.</w:t>
      </w:r>
    </w:p>
    <w:p w14:paraId="13000000">
      <w:pPr>
        <w:widowControl w:val="0"/>
        <w:tabs>
          <w:tab w:leader="none" w:pos="298" w:val="left"/>
        </w:tabs>
        <w:spacing w:line="240" w:lineRule="auto"/>
        <w:ind w:firstLine="567" w:left="0"/>
        <w:jc w:val="both"/>
        <w:rPr>
          <w:sz w:val="20"/>
        </w:rPr>
      </w:pPr>
      <w:r>
        <w:rPr>
          <w:rFonts w:ascii="Times New Roman" w:hAnsi="Times New Roman"/>
          <w:b w:val="1"/>
          <w:color w:val="000000"/>
          <w:spacing w:val="6"/>
          <w:sz w:val="20"/>
        </w:rPr>
        <w:t xml:space="preserve">Вторичные. </w:t>
      </w:r>
      <w:r>
        <w:rPr>
          <w:rFonts w:ascii="Times New Roman" w:hAnsi="Times New Roman"/>
          <w:b w:val="1"/>
          <w:color w:val="000000"/>
          <w:spacing w:val="6"/>
          <w:sz w:val="20"/>
        </w:rPr>
        <w:t>Лот № 5.</w:t>
      </w:r>
      <w:r>
        <w:rPr>
          <w:rFonts w:ascii="Times New Roman" w:hAnsi="Times New Roman"/>
          <w:color w:val="000000"/>
          <w:spacing w:val="6"/>
          <w:sz w:val="20"/>
        </w:rPr>
        <w:t xml:space="preserve"> </w:t>
      </w:r>
      <w:r>
        <w:rPr>
          <w:rFonts w:ascii="Times New Roman" w:hAnsi="Times New Roman"/>
          <w:b w:val="1"/>
          <w:color w:val="000000"/>
          <w:spacing w:val="6"/>
          <w:sz w:val="20"/>
        </w:rPr>
        <w:t>Земельный участок</w:t>
      </w:r>
      <w:r>
        <w:rPr>
          <w:rFonts w:ascii="Times New Roman" w:hAnsi="Times New Roman"/>
          <w:color w:val="000000"/>
          <w:spacing w:val="6"/>
          <w:sz w:val="20"/>
        </w:rPr>
        <w:t xml:space="preserve"> </w:t>
      </w:r>
      <w:r>
        <w:rPr>
          <w:color w:val="000000"/>
          <w:sz w:val="20"/>
        </w:rPr>
        <w:t xml:space="preserve">площадью 1500 </w:t>
      </w:r>
      <w:r>
        <w:rPr>
          <w:rFonts w:ascii="Times New Roman" w:hAnsi="Times New Roman"/>
          <w:sz w:val="20"/>
        </w:rPr>
        <w:t>± 19</w:t>
      </w:r>
      <w:r>
        <w:rPr>
          <w:color w:val="000000"/>
          <w:sz w:val="20"/>
        </w:rPr>
        <w:t xml:space="preserve"> кв. </w:t>
      </w:r>
      <w:r>
        <w:rPr>
          <w:color w:val="000000"/>
          <w:sz w:val="20"/>
        </w:rPr>
        <w:t>м</w:t>
      </w:r>
      <w:r>
        <w:rPr>
          <w:color w:val="000000"/>
          <w:sz w:val="20"/>
        </w:rPr>
        <w:t xml:space="preserve">, </w:t>
      </w:r>
      <w:r>
        <w:rPr>
          <w:color w:val="000000"/>
          <w:sz w:val="20"/>
        </w:rPr>
        <w:t>кадастровый номер</w:t>
      </w:r>
      <w:r>
        <w:rPr>
          <w:color w:val="000000"/>
          <w:sz w:val="20"/>
        </w:rPr>
        <w:t xml:space="preserve"> 53:01:0020701:134</w:t>
      </w:r>
      <w:r>
        <w:rPr>
          <w:color w:val="000000"/>
          <w:sz w:val="20"/>
        </w:rPr>
        <w:t>, категория земель - земли населенных пунктов, вид разрешенного использования – для ведения личного подсобного хозяйства.</w:t>
      </w:r>
      <w:r>
        <w:rPr>
          <w:rFonts w:ascii="Times New Roman" w:hAnsi="Times New Roman"/>
          <w:color w:val="000000"/>
          <w:spacing w:val="6"/>
          <w:sz w:val="20"/>
        </w:rPr>
        <w:t xml:space="preserve"> Местоположение установлено относительно ориентира, расположенного за пределами участка. Почтовый адрес ориентира: Новгородская обл., Батецкий р-н, с.п. Батецкое, д. Косово, з/у расположен в северо-западной части кадастрового квартала.</w:t>
      </w:r>
      <w:r>
        <w:rPr>
          <w:rFonts w:ascii="Times New Roman" w:hAnsi="Times New Roman"/>
          <w:color w:val="000000"/>
          <w:sz w:val="20"/>
        </w:rPr>
        <w:t xml:space="preserve"> </w:t>
      </w:r>
      <w:r>
        <w:rPr>
          <w:rFonts w:ascii="Times New Roman" w:hAnsi="Times New Roman"/>
          <w:color w:val="000000"/>
          <w:sz w:val="20"/>
        </w:rPr>
        <w:t>Основание для реализации на торгах - Постановление о</w:t>
      </w:r>
      <w:r>
        <w:rPr>
          <w:rFonts w:ascii="Times New Roman" w:hAnsi="Times New Roman"/>
          <w:color w:val="000000"/>
          <w:sz w:val="20"/>
        </w:rPr>
        <w:t xml:space="preserve"> передаче арестованного имущества на торги от 16 июля 2025 г</w:t>
      </w:r>
      <w:r>
        <w:rPr>
          <w:rFonts w:ascii="Times New Roman" w:hAnsi="Times New Roman"/>
          <w:color w:val="000000"/>
          <w:sz w:val="20"/>
        </w:rPr>
        <w:t>.</w:t>
      </w:r>
      <w:r>
        <w:rPr>
          <w:rFonts w:ascii="Times New Roman" w:hAnsi="Times New Roman"/>
          <w:color w:val="000000"/>
          <w:sz w:val="20"/>
        </w:rPr>
        <w:t xml:space="preserve"> Д</w:t>
      </w:r>
      <w:r>
        <w:rPr>
          <w:rFonts w:ascii="Times New Roman" w:hAnsi="Times New Roman"/>
          <w:color w:val="000000"/>
          <w:spacing w:val="6"/>
          <w:sz w:val="20"/>
        </w:rPr>
        <w:t>олжник (собственник) – Мамедов Р.Ф.</w:t>
      </w:r>
      <w:r>
        <w:rPr>
          <w:rFonts w:ascii="Times New Roman" w:hAnsi="Times New Roman"/>
          <w:color w:val="000000"/>
          <w:spacing w:val="6"/>
          <w:sz w:val="20"/>
        </w:rPr>
        <w:t xml:space="preserve"> </w:t>
      </w:r>
      <w:r>
        <w:rPr>
          <w:rFonts w:ascii="Times New Roman" w:hAnsi="Times New Roman"/>
          <w:color w:val="000000"/>
          <w:sz w:val="20"/>
        </w:rPr>
        <w:t>Исполнительное производство № 118532/21/53021-</w:t>
      </w:r>
      <w:r>
        <w:rPr>
          <w:rFonts w:ascii="Times New Roman" w:hAnsi="Times New Roman"/>
          <w:color w:val="000000"/>
          <w:sz w:val="20"/>
        </w:rPr>
        <w:t>ИП</w:t>
      </w:r>
      <w:r>
        <w:rPr>
          <w:rFonts w:ascii="Times New Roman" w:hAnsi="Times New Roman"/>
          <w:color w:val="000000"/>
          <w:sz w:val="20"/>
        </w:rPr>
        <w:t>. Взыскатель – УФНС по Новгородской области.</w:t>
      </w:r>
      <w:r>
        <w:rPr>
          <w:rFonts w:ascii="Times New Roman" w:hAnsi="Times New Roman"/>
          <w:color w:val="000000"/>
          <w:sz w:val="20"/>
        </w:rPr>
        <w:t xml:space="preserve"> </w:t>
      </w:r>
      <w:r>
        <w:rPr>
          <w:rFonts w:ascii="Times New Roman" w:hAnsi="Times New Roman"/>
          <w:color w:val="000000"/>
          <w:sz w:val="20"/>
        </w:rPr>
        <w:t>Ограничение (обременение) права</w:t>
      </w:r>
      <w:r>
        <w:rPr>
          <w:rFonts w:ascii="Times New Roman" w:hAnsi="Times New Roman"/>
          <w:color w:val="000000"/>
          <w:sz w:val="20"/>
        </w:rPr>
        <w:t xml:space="preserve"> -</w:t>
      </w:r>
      <w:r>
        <w:rPr>
          <w:rFonts w:ascii="Times New Roman" w:hAnsi="Times New Roman"/>
          <w:color w:val="000000"/>
          <w:sz w:val="20"/>
        </w:rPr>
        <w:t xml:space="preserve"> арест, запрет регистрационных д</w:t>
      </w:r>
      <w:r>
        <w:rPr>
          <w:rFonts w:ascii="Times New Roman" w:hAnsi="Times New Roman"/>
          <w:color w:val="000000"/>
          <w:sz w:val="20"/>
        </w:rPr>
        <w:t>ействий</w:t>
      </w:r>
      <w:r>
        <w:rPr>
          <w:rFonts w:ascii="Times New Roman" w:hAnsi="Times New Roman"/>
          <w:color w:val="000000"/>
          <w:spacing w:val="6"/>
          <w:sz w:val="20"/>
        </w:rPr>
        <w:t xml:space="preserve">. Начальная цена продажи - 203235 </w:t>
      </w:r>
      <w:r>
        <w:rPr>
          <w:rFonts w:ascii="Times New Roman" w:hAnsi="Times New Roman"/>
          <w:color w:val="000000"/>
          <w:spacing w:val="6"/>
          <w:sz w:val="20"/>
        </w:rPr>
        <w:t>руб. (НДС не облагается). Сумма задатка - 35865</w:t>
      </w:r>
      <w:r>
        <w:rPr>
          <w:rFonts w:ascii="Times New Roman" w:hAnsi="Times New Roman"/>
          <w:color w:val="000000"/>
          <w:spacing w:val="6"/>
          <w:sz w:val="20"/>
        </w:rPr>
        <w:t xml:space="preserve"> руб. Шаг аукциона - 2391</w:t>
      </w:r>
      <w:r>
        <w:rPr>
          <w:rFonts w:ascii="Times New Roman" w:hAnsi="Times New Roman"/>
          <w:color w:val="000000"/>
          <w:spacing w:val="6"/>
          <w:sz w:val="20"/>
        </w:rPr>
        <w:t xml:space="preserve"> руб.</w:t>
      </w:r>
    </w:p>
    <w:p w14:paraId="14000000">
      <w:pPr>
        <w:widowControl w:val="0"/>
        <w:tabs>
          <w:tab w:leader="none" w:pos="298" w:val="left"/>
        </w:tabs>
        <w:spacing w:line="240" w:lineRule="auto"/>
        <w:ind w:firstLine="567" w:left="0"/>
        <w:jc w:val="both"/>
        <w:rPr>
          <w:sz w:val="20"/>
        </w:rPr>
      </w:pPr>
      <w:r>
        <w:rPr>
          <w:rFonts w:ascii="Times New Roman" w:hAnsi="Times New Roman"/>
          <w:b w:val="1"/>
          <w:color w:val="000000"/>
          <w:spacing w:val="6"/>
          <w:sz w:val="20"/>
        </w:rPr>
        <w:t xml:space="preserve">Вторичные. </w:t>
      </w:r>
      <w:r>
        <w:rPr>
          <w:rFonts w:ascii="Times New Roman" w:hAnsi="Times New Roman"/>
          <w:b w:val="1"/>
          <w:color w:val="000000"/>
          <w:spacing w:val="6"/>
          <w:sz w:val="20"/>
        </w:rPr>
        <w:t>Лот № 6.</w:t>
      </w:r>
      <w:r>
        <w:rPr>
          <w:rFonts w:ascii="Times New Roman" w:hAnsi="Times New Roman"/>
          <w:color w:val="000000"/>
          <w:spacing w:val="6"/>
          <w:sz w:val="20"/>
        </w:rPr>
        <w:t xml:space="preserve"> </w:t>
      </w:r>
      <w:r>
        <w:rPr>
          <w:rFonts w:ascii="Times New Roman" w:hAnsi="Times New Roman"/>
          <w:b w:val="1"/>
          <w:color w:val="000000"/>
          <w:spacing w:val="6"/>
          <w:sz w:val="20"/>
        </w:rPr>
        <w:t>Земельный участок</w:t>
      </w:r>
      <w:r>
        <w:rPr>
          <w:rFonts w:ascii="Times New Roman" w:hAnsi="Times New Roman"/>
          <w:color w:val="000000"/>
          <w:spacing w:val="6"/>
          <w:sz w:val="20"/>
        </w:rPr>
        <w:t xml:space="preserve"> </w:t>
      </w:r>
      <w:r>
        <w:rPr>
          <w:color w:val="000000"/>
          <w:sz w:val="20"/>
        </w:rPr>
        <w:t xml:space="preserve">площадью 1500 </w:t>
      </w:r>
      <w:r>
        <w:rPr>
          <w:rFonts w:ascii="Times New Roman" w:hAnsi="Times New Roman"/>
          <w:sz w:val="20"/>
        </w:rPr>
        <w:t>± 14</w:t>
      </w:r>
      <w:r>
        <w:rPr>
          <w:color w:val="000000"/>
          <w:sz w:val="20"/>
        </w:rPr>
        <w:t xml:space="preserve"> кв. </w:t>
      </w:r>
      <w:r>
        <w:rPr>
          <w:color w:val="000000"/>
          <w:sz w:val="20"/>
        </w:rPr>
        <w:t>м</w:t>
      </w:r>
      <w:r>
        <w:rPr>
          <w:color w:val="000000"/>
          <w:sz w:val="20"/>
        </w:rPr>
        <w:t xml:space="preserve">, </w:t>
      </w:r>
      <w:r>
        <w:rPr>
          <w:color w:val="000000"/>
          <w:sz w:val="20"/>
        </w:rPr>
        <w:t>кадастровый номер</w:t>
      </w:r>
      <w:r>
        <w:rPr>
          <w:color w:val="000000"/>
          <w:sz w:val="20"/>
        </w:rPr>
        <w:t xml:space="preserve"> 53:11:1300203:33</w:t>
      </w:r>
      <w:r>
        <w:rPr>
          <w:color w:val="000000"/>
          <w:sz w:val="20"/>
        </w:rPr>
        <w:t>, категория земель - земли населенных пунктов, вид разрешенного использования – для ведения личного подсобного хозяйства.</w:t>
      </w:r>
      <w:r>
        <w:rPr>
          <w:rFonts w:ascii="Times New Roman" w:hAnsi="Times New Roman"/>
          <w:color w:val="000000"/>
          <w:spacing w:val="6"/>
          <w:sz w:val="20"/>
        </w:rPr>
        <w:t xml:space="preserve"> Местоположение установлено относительно ориентира, расположенного за пределами участка. Почтовый адрес ориентира: Новгородская обл., Новгородский р-н, с.п. Подберезское, д. Подверезье, з/у 113.</w:t>
      </w:r>
      <w:r>
        <w:rPr>
          <w:rFonts w:ascii="Times New Roman" w:hAnsi="Times New Roman"/>
          <w:color w:val="000000"/>
          <w:sz w:val="20"/>
        </w:rPr>
        <w:t xml:space="preserve"> </w:t>
      </w:r>
      <w:r>
        <w:rPr>
          <w:rFonts w:ascii="Times New Roman" w:hAnsi="Times New Roman"/>
          <w:color w:val="000000"/>
          <w:sz w:val="20"/>
        </w:rPr>
        <w:t>Основание для реализации на торгах - Постановление о</w:t>
      </w:r>
      <w:r>
        <w:rPr>
          <w:rFonts w:ascii="Times New Roman" w:hAnsi="Times New Roman"/>
          <w:color w:val="000000"/>
          <w:sz w:val="20"/>
        </w:rPr>
        <w:t xml:space="preserve"> передаче арестованного имущества на торги от 16 июля 2025 г</w:t>
      </w:r>
      <w:r>
        <w:rPr>
          <w:rFonts w:ascii="Times New Roman" w:hAnsi="Times New Roman"/>
          <w:color w:val="000000"/>
          <w:sz w:val="20"/>
        </w:rPr>
        <w:t>.</w:t>
      </w:r>
      <w:r>
        <w:rPr>
          <w:rFonts w:ascii="Times New Roman" w:hAnsi="Times New Roman"/>
          <w:color w:val="000000"/>
          <w:sz w:val="20"/>
        </w:rPr>
        <w:t xml:space="preserve"> Д</w:t>
      </w:r>
      <w:r>
        <w:rPr>
          <w:rFonts w:ascii="Times New Roman" w:hAnsi="Times New Roman"/>
          <w:color w:val="000000"/>
          <w:spacing w:val="6"/>
          <w:sz w:val="20"/>
        </w:rPr>
        <w:t>олжник (собственник) – Ильин В.Г.</w:t>
      </w:r>
      <w:r>
        <w:rPr>
          <w:rFonts w:ascii="Times New Roman" w:hAnsi="Times New Roman"/>
          <w:color w:val="000000"/>
          <w:spacing w:val="6"/>
          <w:sz w:val="20"/>
        </w:rPr>
        <w:t xml:space="preserve"> </w:t>
      </w:r>
      <w:r>
        <w:rPr>
          <w:rFonts w:ascii="Times New Roman" w:hAnsi="Times New Roman"/>
          <w:color w:val="000000"/>
          <w:sz w:val="20"/>
        </w:rPr>
        <w:t>Исполнительное производство № 19398/22/53021-</w:t>
      </w:r>
      <w:r>
        <w:rPr>
          <w:rFonts w:ascii="Times New Roman" w:hAnsi="Times New Roman"/>
          <w:color w:val="000000"/>
          <w:sz w:val="20"/>
        </w:rPr>
        <w:t>ИП</w:t>
      </w:r>
      <w:r>
        <w:rPr>
          <w:rFonts w:ascii="Times New Roman" w:hAnsi="Times New Roman"/>
          <w:color w:val="000000"/>
          <w:sz w:val="20"/>
        </w:rPr>
        <w:t>. Взыскатель – УФНС по Новгородской области.</w:t>
      </w:r>
      <w:r>
        <w:rPr>
          <w:rFonts w:ascii="Times New Roman" w:hAnsi="Times New Roman"/>
          <w:color w:val="000000"/>
          <w:sz w:val="20"/>
        </w:rPr>
        <w:t xml:space="preserve"> </w:t>
      </w:r>
      <w:r>
        <w:rPr>
          <w:rFonts w:ascii="Times New Roman" w:hAnsi="Times New Roman"/>
          <w:color w:val="000000"/>
          <w:sz w:val="20"/>
        </w:rPr>
        <w:t>Ограничение (обременение) права</w:t>
      </w:r>
      <w:r>
        <w:rPr>
          <w:rFonts w:ascii="Times New Roman" w:hAnsi="Times New Roman"/>
          <w:color w:val="000000"/>
          <w:sz w:val="20"/>
        </w:rPr>
        <w:t xml:space="preserve"> -</w:t>
      </w:r>
      <w:r>
        <w:rPr>
          <w:rFonts w:ascii="Times New Roman" w:hAnsi="Times New Roman"/>
          <w:color w:val="000000"/>
          <w:sz w:val="20"/>
        </w:rPr>
        <w:t xml:space="preserve"> арест, запрет регистрационных д</w:t>
      </w:r>
      <w:r>
        <w:rPr>
          <w:rFonts w:ascii="Times New Roman" w:hAnsi="Times New Roman"/>
          <w:color w:val="000000"/>
          <w:sz w:val="20"/>
        </w:rPr>
        <w:t>ействий</w:t>
      </w:r>
      <w:r>
        <w:rPr>
          <w:rFonts w:ascii="Times New Roman" w:hAnsi="Times New Roman"/>
          <w:color w:val="000000"/>
          <w:spacing w:val="6"/>
          <w:sz w:val="20"/>
        </w:rPr>
        <w:t xml:space="preserve">. Начальная цена продажи - 292910 </w:t>
      </w:r>
      <w:r>
        <w:rPr>
          <w:rFonts w:ascii="Times New Roman" w:hAnsi="Times New Roman"/>
          <w:color w:val="000000"/>
          <w:spacing w:val="6"/>
          <w:sz w:val="20"/>
        </w:rPr>
        <w:t>руб. (НДС не облагается). Сумма задатка - 51690</w:t>
      </w:r>
      <w:r>
        <w:rPr>
          <w:rFonts w:ascii="Times New Roman" w:hAnsi="Times New Roman"/>
          <w:color w:val="000000"/>
          <w:spacing w:val="6"/>
          <w:sz w:val="20"/>
        </w:rPr>
        <w:t xml:space="preserve"> руб. Шаг аукциона - 3446</w:t>
      </w:r>
      <w:r>
        <w:rPr>
          <w:rFonts w:ascii="Times New Roman" w:hAnsi="Times New Roman"/>
          <w:color w:val="000000"/>
          <w:spacing w:val="6"/>
          <w:sz w:val="20"/>
        </w:rPr>
        <w:t xml:space="preserve"> руб.</w:t>
      </w:r>
    </w:p>
    <w:p w14:paraId="15000000">
      <w:pPr>
        <w:widowControl w:val="0"/>
        <w:tabs>
          <w:tab w:leader="none" w:pos="298" w:val="left"/>
        </w:tabs>
        <w:spacing w:line="240" w:lineRule="auto"/>
        <w:ind w:firstLine="567" w:left="0"/>
        <w:jc w:val="both"/>
        <w:rPr>
          <w:sz w:val="20"/>
        </w:rPr>
      </w:pPr>
      <w:r>
        <w:rPr>
          <w:rFonts w:ascii="Times New Roman" w:hAnsi="Times New Roman"/>
          <w:b w:val="1"/>
          <w:color w:val="000000"/>
          <w:spacing w:val="6"/>
          <w:sz w:val="20"/>
        </w:rPr>
        <w:t xml:space="preserve">Вторичные. </w:t>
      </w:r>
      <w:r>
        <w:rPr>
          <w:rFonts w:ascii="Times New Roman" w:hAnsi="Times New Roman"/>
          <w:b w:val="1"/>
          <w:color w:val="000000"/>
          <w:spacing w:val="6"/>
          <w:sz w:val="20"/>
        </w:rPr>
        <w:t>Лот № 7.</w:t>
      </w:r>
      <w:r>
        <w:rPr>
          <w:rFonts w:ascii="Times New Roman" w:hAnsi="Times New Roman"/>
          <w:color w:val="000000"/>
          <w:spacing w:val="6"/>
          <w:sz w:val="20"/>
        </w:rPr>
        <w:t xml:space="preserve"> </w:t>
      </w:r>
      <w:r>
        <w:rPr>
          <w:rFonts w:ascii="Times New Roman" w:hAnsi="Times New Roman"/>
          <w:b w:val="1"/>
          <w:color w:val="000000"/>
          <w:spacing w:val="6"/>
          <w:sz w:val="20"/>
        </w:rPr>
        <w:t>Земельный участок</w:t>
      </w:r>
      <w:r>
        <w:rPr>
          <w:rFonts w:ascii="Times New Roman" w:hAnsi="Times New Roman"/>
          <w:color w:val="000000"/>
          <w:spacing w:val="6"/>
          <w:sz w:val="20"/>
        </w:rPr>
        <w:t xml:space="preserve"> </w:t>
      </w:r>
      <w:r>
        <w:rPr>
          <w:color w:val="000000"/>
          <w:sz w:val="20"/>
        </w:rPr>
        <w:t xml:space="preserve">площадью 1500 </w:t>
      </w:r>
      <w:r>
        <w:rPr>
          <w:rFonts w:ascii="Times New Roman" w:hAnsi="Times New Roman"/>
          <w:sz w:val="20"/>
        </w:rPr>
        <w:t>± 14</w:t>
      </w:r>
      <w:r>
        <w:rPr>
          <w:color w:val="000000"/>
          <w:sz w:val="20"/>
        </w:rPr>
        <w:t xml:space="preserve"> кв. </w:t>
      </w:r>
      <w:r>
        <w:rPr>
          <w:color w:val="000000"/>
          <w:sz w:val="20"/>
        </w:rPr>
        <w:t>м</w:t>
      </w:r>
      <w:r>
        <w:rPr>
          <w:color w:val="000000"/>
          <w:sz w:val="20"/>
        </w:rPr>
        <w:t xml:space="preserve">, </w:t>
      </w:r>
      <w:r>
        <w:rPr>
          <w:color w:val="000000"/>
          <w:sz w:val="20"/>
        </w:rPr>
        <w:t>кадастровый номер</w:t>
      </w:r>
      <w:r>
        <w:rPr>
          <w:color w:val="000000"/>
          <w:sz w:val="20"/>
        </w:rPr>
        <w:t xml:space="preserve"> 53:11:0500302:171</w:t>
      </w:r>
      <w:r>
        <w:rPr>
          <w:color w:val="000000"/>
          <w:sz w:val="20"/>
        </w:rPr>
        <w:t>, категория земель - земли населенных пунктов, вид разрешенного использования – для ведения личного подсобного хозяйства.</w:t>
      </w:r>
      <w:r>
        <w:rPr>
          <w:rFonts w:ascii="Times New Roman" w:hAnsi="Times New Roman"/>
          <w:color w:val="000000"/>
          <w:spacing w:val="6"/>
          <w:sz w:val="20"/>
        </w:rPr>
        <w:t xml:space="preserve"> Местонахождение: Новгородская обл., Новгородский р-н, с.п. Борковское, д. Толстиково, ул. Рябиновая, з/у 60.</w:t>
      </w:r>
      <w:r>
        <w:rPr>
          <w:rFonts w:ascii="Times New Roman" w:hAnsi="Times New Roman"/>
          <w:color w:val="000000"/>
          <w:sz w:val="20"/>
        </w:rPr>
        <w:t xml:space="preserve"> </w:t>
      </w:r>
      <w:r>
        <w:rPr>
          <w:rFonts w:ascii="Times New Roman" w:hAnsi="Times New Roman"/>
          <w:color w:val="000000"/>
          <w:sz w:val="20"/>
        </w:rPr>
        <w:t>Основание для реализации на торгах - Постановление о</w:t>
      </w:r>
      <w:r>
        <w:rPr>
          <w:rFonts w:ascii="Times New Roman" w:hAnsi="Times New Roman"/>
          <w:color w:val="000000"/>
          <w:sz w:val="20"/>
        </w:rPr>
        <w:t xml:space="preserve"> передаче арестованного имущества на торги от 16 июля 2025 г</w:t>
      </w:r>
      <w:r>
        <w:rPr>
          <w:rFonts w:ascii="Times New Roman" w:hAnsi="Times New Roman"/>
          <w:color w:val="000000"/>
          <w:sz w:val="20"/>
        </w:rPr>
        <w:t>.</w:t>
      </w:r>
      <w:r>
        <w:rPr>
          <w:rFonts w:ascii="Times New Roman" w:hAnsi="Times New Roman"/>
          <w:color w:val="000000"/>
          <w:sz w:val="20"/>
        </w:rPr>
        <w:t xml:space="preserve"> Д</w:t>
      </w:r>
      <w:r>
        <w:rPr>
          <w:rFonts w:ascii="Times New Roman" w:hAnsi="Times New Roman"/>
          <w:color w:val="000000"/>
          <w:spacing w:val="6"/>
          <w:sz w:val="20"/>
        </w:rPr>
        <w:t>олжник (собственник) – Александрова Е.А.</w:t>
      </w:r>
      <w:r>
        <w:rPr>
          <w:rFonts w:ascii="Times New Roman" w:hAnsi="Times New Roman"/>
          <w:color w:val="000000"/>
          <w:spacing w:val="6"/>
          <w:sz w:val="20"/>
        </w:rPr>
        <w:t xml:space="preserve"> </w:t>
      </w:r>
      <w:r>
        <w:rPr>
          <w:rFonts w:ascii="Times New Roman" w:hAnsi="Times New Roman"/>
          <w:color w:val="000000"/>
          <w:sz w:val="20"/>
        </w:rPr>
        <w:t>Исполнительное производство № 24545/20/53021-</w:t>
      </w:r>
      <w:r>
        <w:rPr>
          <w:rFonts w:ascii="Times New Roman" w:hAnsi="Times New Roman"/>
          <w:color w:val="000000"/>
          <w:sz w:val="20"/>
        </w:rPr>
        <w:t>ИП</w:t>
      </w:r>
      <w:r>
        <w:rPr>
          <w:rFonts w:ascii="Times New Roman" w:hAnsi="Times New Roman"/>
          <w:color w:val="000000"/>
          <w:sz w:val="20"/>
        </w:rPr>
        <w:t>. Взыскатель – МИФНС № 9 по Новгородской области.</w:t>
      </w:r>
      <w:r>
        <w:rPr>
          <w:rFonts w:ascii="Times New Roman" w:hAnsi="Times New Roman"/>
          <w:color w:val="000000"/>
          <w:sz w:val="20"/>
        </w:rPr>
        <w:t xml:space="preserve"> </w:t>
      </w:r>
      <w:r>
        <w:rPr>
          <w:rFonts w:ascii="Times New Roman" w:hAnsi="Times New Roman"/>
          <w:color w:val="000000"/>
          <w:sz w:val="20"/>
        </w:rPr>
        <w:t>Ограничение (обременение) права</w:t>
      </w:r>
      <w:r>
        <w:rPr>
          <w:rFonts w:ascii="Times New Roman" w:hAnsi="Times New Roman"/>
          <w:color w:val="000000"/>
          <w:sz w:val="20"/>
        </w:rPr>
        <w:t xml:space="preserve"> -</w:t>
      </w:r>
      <w:r>
        <w:rPr>
          <w:rFonts w:ascii="Times New Roman" w:hAnsi="Times New Roman"/>
          <w:color w:val="000000"/>
          <w:sz w:val="20"/>
        </w:rPr>
        <w:t xml:space="preserve"> арест, запрет регистрационных д</w:t>
      </w:r>
      <w:r>
        <w:rPr>
          <w:rFonts w:ascii="Times New Roman" w:hAnsi="Times New Roman"/>
          <w:color w:val="000000"/>
          <w:sz w:val="20"/>
        </w:rPr>
        <w:t>ействий</w:t>
      </w:r>
      <w:r>
        <w:rPr>
          <w:rFonts w:ascii="Times New Roman" w:hAnsi="Times New Roman"/>
          <w:color w:val="000000"/>
          <w:spacing w:val="6"/>
          <w:sz w:val="20"/>
        </w:rPr>
        <w:t xml:space="preserve">. Начальная цена продажи - 295035 </w:t>
      </w:r>
      <w:r>
        <w:rPr>
          <w:rFonts w:ascii="Times New Roman" w:hAnsi="Times New Roman"/>
          <w:color w:val="000000"/>
          <w:spacing w:val="6"/>
          <w:sz w:val="20"/>
        </w:rPr>
        <w:t>руб. (НДС не облагается). Сумма задатка - 52065</w:t>
      </w:r>
      <w:r>
        <w:rPr>
          <w:rFonts w:ascii="Times New Roman" w:hAnsi="Times New Roman"/>
          <w:color w:val="000000"/>
          <w:spacing w:val="6"/>
          <w:sz w:val="20"/>
        </w:rPr>
        <w:t xml:space="preserve"> руб. Шаг аукциона - 3471</w:t>
      </w:r>
      <w:r>
        <w:rPr>
          <w:rFonts w:ascii="Times New Roman" w:hAnsi="Times New Roman"/>
          <w:color w:val="000000"/>
          <w:spacing w:val="6"/>
          <w:sz w:val="20"/>
        </w:rPr>
        <w:t xml:space="preserve"> руб.</w:t>
      </w:r>
    </w:p>
    <w:p w14:paraId="16000000">
      <w:pPr>
        <w:widowControl w:val="0"/>
        <w:tabs>
          <w:tab w:leader="none" w:pos="298" w:val="left"/>
        </w:tabs>
        <w:spacing w:line="240" w:lineRule="auto"/>
        <w:ind w:firstLine="567" w:left="0"/>
        <w:jc w:val="both"/>
        <w:rPr>
          <w:sz w:val="20"/>
        </w:rPr>
      </w:pPr>
      <w:r>
        <w:rPr>
          <w:rFonts w:ascii="Times New Roman" w:hAnsi="Times New Roman"/>
          <w:b w:val="1"/>
          <w:color w:val="000000"/>
          <w:spacing w:val="6"/>
          <w:sz w:val="20"/>
        </w:rPr>
        <w:t xml:space="preserve">Вторичные. </w:t>
      </w:r>
      <w:r>
        <w:rPr>
          <w:rFonts w:ascii="Times New Roman" w:hAnsi="Times New Roman"/>
          <w:b w:val="1"/>
          <w:color w:val="000000"/>
          <w:spacing w:val="6"/>
          <w:sz w:val="20"/>
        </w:rPr>
        <w:t>Лот № 8.</w:t>
      </w:r>
      <w:r>
        <w:rPr>
          <w:rFonts w:ascii="Times New Roman" w:hAnsi="Times New Roman"/>
          <w:color w:val="000000"/>
          <w:spacing w:val="6"/>
          <w:sz w:val="20"/>
        </w:rPr>
        <w:t xml:space="preserve"> </w:t>
      </w:r>
      <w:r>
        <w:rPr>
          <w:rFonts w:ascii="Times New Roman" w:hAnsi="Times New Roman"/>
          <w:b w:val="1"/>
          <w:color w:val="000000"/>
          <w:spacing w:val="6"/>
          <w:sz w:val="20"/>
        </w:rPr>
        <w:t xml:space="preserve">1/2 доля в праве собственности на </w:t>
      </w:r>
      <w:r>
        <w:rPr>
          <w:rFonts w:ascii="Times New Roman" w:hAnsi="Times New Roman"/>
          <w:b w:val="1"/>
          <w:color w:val="000000"/>
          <w:spacing w:val="6"/>
          <w:sz w:val="20"/>
        </w:rPr>
        <w:t>земельный участок</w:t>
      </w:r>
      <w:r>
        <w:rPr>
          <w:rFonts w:ascii="Times New Roman" w:hAnsi="Times New Roman"/>
          <w:color w:val="000000"/>
          <w:spacing w:val="6"/>
          <w:sz w:val="20"/>
        </w:rPr>
        <w:t xml:space="preserve"> </w:t>
      </w:r>
      <w:r>
        <w:rPr>
          <w:color w:val="000000"/>
          <w:sz w:val="20"/>
        </w:rPr>
        <w:t xml:space="preserve">площадью 1277 </w:t>
      </w:r>
      <w:r>
        <w:rPr>
          <w:rFonts w:ascii="Times New Roman" w:hAnsi="Times New Roman"/>
          <w:sz w:val="20"/>
        </w:rPr>
        <w:t>± 13</w:t>
      </w:r>
      <w:r>
        <w:rPr>
          <w:color w:val="000000"/>
          <w:sz w:val="20"/>
        </w:rPr>
        <w:t xml:space="preserve"> кв. </w:t>
      </w:r>
      <w:r>
        <w:rPr>
          <w:color w:val="000000"/>
          <w:sz w:val="20"/>
        </w:rPr>
        <w:t>м</w:t>
      </w:r>
      <w:r>
        <w:rPr>
          <w:color w:val="000000"/>
          <w:sz w:val="20"/>
        </w:rPr>
        <w:t xml:space="preserve">, </w:t>
      </w:r>
      <w:r>
        <w:rPr>
          <w:color w:val="000000"/>
          <w:sz w:val="20"/>
        </w:rPr>
        <w:t>кадастровый номер</w:t>
      </w:r>
      <w:r>
        <w:rPr>
          <w:color w:val="000000"/>
          <w:sz w:val="20"/>
        </w:rPr>
        <w:t xml:space="preserve"> 53:23:9120001:200</w:t>
      </w:r>
      <w:r>
        <w:rPr>
          <w:color w:val="000000"/>
          <w:sz w:val="20"/>
        </w:rPr>
        <w:t>, категория земель - земли населенных пунктов, вид разрешенного использования – для ведения садоводства.</w:t>
      </w:r>
      <w:r>
        <w:rPr>
          <w:rFonts w:ascii="Times New Roman" w:hAnsi="Times New Roman"/>
          <w:color w:val="000000"/>
          <w:spacing w:val="6"/>
          <w:sz w:val="20"/>
        </w:rPr>
        <w:t xml:space="preserve"> Местонахождение: Новгородская обл., г. Великий Новгород, СНТ «Одуванчик», з/у 200.</w:t>
      </w:r>
      <w:r>
        <w:rPr>
          <w:rFonts w:ascii="Times New Roman" w:hAnsi="Times New Roman"/>
          <w:color w:val="000000"/>
          <w:sz w:val="20"/>
        </w:rPr>
        <w:t xml:space="preserve"> </w:t>
      </w:r>
      <w:r>
        <w:rPr>
          <w:rFonts w:ascii="Times New Roman" w:hAnsi="Times New Roman"/>
          <w:color w:val="000000"/>
          <w:sz w:val="20"/>
        </w:rPr>
        <w:t>Основание для реализации на торгах - Постановление о</w:t>
      </w:r>
      <w:r>
        <w:rPr>
          <w:rFonts w:ascii="Times New Roman" w:hAnsi="Times New Roman"/>
          <w:color w:val="000000"/>
          <w:sz w:val="20"/>
        </w:rPr>
        <w:t xml:space="preserve"> передаче арестованного имущества на торги от 16 июля 2025 г</w:t>
      </w:r>
      <w:r>
        <w:rPr>
          <w:rFonts w:ascii="Times New Roman" w:hAnsi="Times New Roman"/>
          <w:color w:val="000000"/>
          <w:sz w:val="20"/>
        </w:rPr>
        <w:t>.</w:t>
      </w:r>
      <w:r>
        <w:rPr>
          <w:rFonts w:ascii="Times New Roman" w:hAnsi="Times New Roman"/>
          <w:color w:val="000000"/>
          <w:sz w:val="20"/>
        </w:rPr>
        <w:t xml:space="preserve"> Д</w:t>
      </w:r>
      <w:r>
        <w:rPr>
          <w:rFonts w:ascii="Times New Roman" w:hAnsi="Times New Roman"/>
          <w:color w:val="000000"/>
          <w:spacing w:val="6"/>
          <w:sz w:val="20"/>
        </w:rPr>
        <w:t>олжник (собственник) – Богданов И.А.</w:t>
      </w:r>
      <w:r>
        <w:rPr>
          <w:rFonts w:ascii="Times New Roman" w:hAnsi="Times New Roman"/>
          <w:color w:val="000000"/>
          <w:spacing w:val="6"/>
          <w:sz w:val="20"/>
        </w:rPr>
        <w:t xml:space="preserve"> </w:t>
      </w:r>
      <w:r>
        <w:rPr>
          <w:rFonts w:ascii="Times New Roman" w:hAnsi="Times New Roman"/>
          <w:color w:val="000000"/>
          <w:sz w:val="20"/>
        </w:rPr>
        <w:t>Исполнительное производство № 49373/24/53022-</w:t>
      </w:r>
      <w:r>
        <w:rPr>
          <w:rFonts w:ascii="Times New Roman" w:hAnsi="Times New Roman"/>
          <w:color w:val="000000"/>
          <w:sz w:val="20"/>
        </w:rPr>
        <w:t>ИП</w:t>
      </w:r>
      <w:r>
        <w:rPr>
          <w:rFonts w:ascii="Times New Roman" w:hAnsi="Times New Roman"/>
          <w:color w:val="000000"/>
          <w:sz w:val="20"/>
        </w:rPr>
        <w:t>. Взыскатель – Васильев И.Н.</w:t>
      </w:r>
      <w:r>
        <w:rPr>
          <w:rFonts w:ascii="Times New Roman" w:hAnsi="Times New Roman"/>
          <w:color w:val="000000"/>
          <w:sz w:val="20"/>
        </w:rPr>
        <w:t xml:space="preserve"> </w:t>
      </w:r>
      <w:r>
        <w:rPr>
          <w:rFonts w:ascii="Times New Roman" w:hAnsi="Times New Roman"/>
          <w:color w:val="000000"/>
          <w:sz w:val="20"/>
        </w:rPr>
        <w:t>Ограничение (обременение) права</w:t>
      </w:r>
      <w:r>
        <w:rPr>
          <w:rFonts w:ascii="Times New Roman" w:hAnsi="Times New Roman"/>
          <w:color w:val="000000"/>
          <w:sz w:val="20"/>
        </w:rPr>
        <w:t xml:space="preserve"> -</w:t>
      </w:r>
      <w:r>
        <w:rPr>
          <w:rFonts w:ascii="Times New Roman" w:hAnsi="Times New Roman"/>
          <w:color w:val="000000"/>
          <w:sz w:val="20"/>
        </w:rPr>
        <w:t xml:space="preserve"> арест, запрет регистрационных д</w:t>
      </w:r>
      <w:r>
        <w:rPr>
          <w:rFonts w:ascii="Times New Roman" w:hAnsi="Times New Roman"/>
          <w:color w:val="000000"/>
          <w:sz w:val="20"/>
        </w:rPr>
        <w:t xml:space="preserve">ействий, земельный участок </w:t>
      </w:r>
      <w:r>
        <w:rPr>
          <w:rFonts w:ascii="Times New Roman" w:hAnsi="Times New Roman"/>
          <w:color w:val="000000"/>
          <w:spacing w:val="6"/>
          <w:sz w:val="20"/>
        </w:rPr>
        <w:t xml:space="preserve">находится в зоне с особыми условиями использования территории (ЗОУИТ). Начальная цена продажи - 165325 </w:t>
      </w:r>
      <w:r>
        <w:rPr>
          <w:rFonts w:ascii="Times New Roman" w:hAnsi="Times New Roman"/>
          <w:color w:val="000000"/>
          <w:spacing w:val="6"/>
          <w:sz w:val="20"/>
        </w:rPr>
        <w:t>руб. (НДС не облагается). Сумма задатка - 29175</w:t>
      </w:r>
      <w:r>
        <w:rPr>
          <w:rFonts w:ascii="Times New Roman" w:hAnsi="Times New Roman"/>
          <w:color w:val="000000"/>
          <w:spacing w:val="6"/>
          <w:sz w:val="20"/>
        </w:rPr>
        <w:t xml:space="preserve"> руб. Шаг аукциона - 1945</w:t>
      </w:r>
      <w:r>
        <w:rPr>
          <w:rFonts w:ascii="Times New Roman" w:hAnsi="Times New Roman"/>
          <w:color w:val="000000"/>
          <w:spacing w:val="6"/>
          <w:sz w:val="20"/>
        </w:rPr>
        <w:t xml:space="preserve"> руб.</w:t>
      </w:r>
    </w:p>
    <w:p w14:paraId="17000000">
      <w:pPr>
        <w:widowControl w:val="0"/>
        <w:tabs>
          <w:tab w:leader="none" w:pos="298" w:val="left"/>
        </w:tabs>
        <w:spacing w:line="240" w:lineRule="auto"/>
        <w:ind w:firstLine="567" w:left="0"/>
        <w:jc w:val="both"/>
        <w:rPr>
          <w:sz w:val="20"/>
        </w:rPr>
      </w:pPr>
      <w:r>
        <w:rPr>
          <w:rFonts w:ascii="Times New Roman" w:hAnsi="Times New Roman"/>
          <w:b w:val="1"/>
          <w:color w:val="000000"/>
          <w:spacing w:val="6"/>
          <w:sz w:val="20"/>
        </w:rPr>
        <w:t xml:space="preserve">Вторичные. </w:t>
      </w:r>
      <w:r>
        <w:rPr>
          <w:rFonts w:ascii="Times New Roman" w:hAnsi="Times New Roman"/>
          <w:b w:val="1"/>
          <w:color w:val="000000"/>
          <w:spacing w:val="6"/>
          <w:sz w:val="20"/>
        </w:rPr>
        <w:t>Лот № 9.</w:t>
      </w:r>
      <w:r>
        <w:rPr>
          <w:rFonts w:ascii="Times New Roman" w:hAnsi="Times New Roman"/>
          <w:color w:val="000000"/>
          <w:spacing w:val="6"/>
          <w:sz w:val="20"/>
        </w:rPr>
        <w:t xml:space="preserve"> </w:t>
      </w:r>
      <w:r>
        <w:rPr>
          <w:rFonts w:ascii="Times New Roman" w:hAnsi="Times New Roman"/>
          <w:b w:val="1"/>
          <w:color w:val="000000"/>
          <w:spacing w:val="6"/>
          <w:sz w:val="20"/>
        </w:rPr>
        <w:t>Земельный участок</w:t>
      </w:r>
      <w:r>
        <w:rPr>
          <w:rFonts w:ascii="Times New Roman" w:hAnsi="Times New Roman"/>
          <w:color w:val="000000"/>
          <w:spacing w:val="6"/>
          <w:sz w:val="20"/>
        </w:rPr>
        <w:t xml:space="preserve"> </w:t>
      </w:r>
      <w:r>
        <w:rPr>
          <w:color w:val="000000"/>
          <w:sz w:val="20"/>
        </w:rPr>
        <w:t xml:space="preserve">площадью 1500 </w:t>
      </w:r>
      <w:r>
        <w:rPr>
          <w:rFonts w:ascii="Times New Roman" w:hAnsi="Times New Roman"/>
          <w:sz w:val="20"/>
        </w:rPr>
        <w:t>± 14</w:t>
      </w:r>
      <w:r>
        <w:rPr>
          <w:color w:val="000000"/>
          <w:sz w:val="20"/>
        </w:rPr>
        <w:t xml:space="preserve"> кв. </w:t>
      </w:r>
      <w:r>
        <w:rPr>
          <w:color w:val="000000"/>
          <w:sz w:val="20"/>
        </w:rPr>
        <w:t>м</w:t>
      </w:r>
      <w:r>
        <w:rPr>
          <w:color w:val="000000"/>
          <w:sz w:val="20"/>
        </w:rPr>
        <w:t xml:space="preserve">, </w:t>
      </w:r>
      <w:r>
        <w:rPr>
          <w:color w:val="000000"/>
          <w:sz w:val="20"/>
        </w:rPr>
        <w:t>кадастровый номер</w:t>
      </w:r>
      <w:r>
        <w:rPr>
          <w:color w:val="000000"/>
          <w:sz w:val="20"/>
        </w:rPr>
        <w:t xml:space="preserve"> 53:17:0051402:137</w:t>
      </w:r>
      <w:r>
        <w:rPr>
          <w:color w:val="000000"/>
          <w:sz w:val="20"/>
        </w:rPr>
        <w:t>, категория земель - земли населенных пунктов, вид разрешенного использования – для ведения личного подсобного хозяйства.</w:t>
      </w:r>
      <w:r>
        <w:rPr>
          <w:rFonts w:ascii="Times New Roman" w:hAnsi="Times New Roman"/>
          <w:color w:val="000000"/>
          <w:spacing w:val="6"/>
          <w:sz w:val="20"/>
        </w:rPr>
        <w:t xml:space="preserve"> Местонахождение: Новгородская обл., Старорусский р-н, с.п. Наговское, д. Пустошь, ул. Придорожная, з/у 11.</w:t>
      </w:r>
      <w:r>
        <w:rPr>
          <w:rFonts w:ascii="Times New Roman" w:hAnsi="Times New Roman"/>
          <w:color w:val="000000"/>
          <w:sz w:val="20"/>
        </w:rPr>
        <w:t xml:space="preserve"> </w:t>
      </w:r>
      <w:r>
        <w:rPr>
          <w:rFonts w:ascii="Times New Roman" w:hAnsi="Times New Roman"/>
          <w:color w:val="000000"/>
          <w:sz w:val="20"/>
        </w:rPr>
        <w:t>Основание для реализации на торгах - Постановление о</w:t>
      </w:r>
      <w:r>
        <w:rPr>
          <w:rFonts w:ascii="Times New Roman" w:hAnsi="Times New Roman"/>
          <w:color w:val="000000"/>
          <w:sz w:val="20"/>
        </w:rPr>
        <w:t xml:space="preserve"> передаче арестованного имущества на торги от 22 июля 2025 г</w:t>
      </w:r>
      <w:r>
        <w:rPr>
          <w:rFonts w:ascii="Times New Roman" w:hAnsi="Times New Roman"/>
          <w:color w:val="000000"/>
          <w:sz w:val="20"/>
        </w:rPr>
        <w:t>.</w:t>
      </w:r>
      <w:r>
        <w:rPr>
          <w:rFonts w:ascii="Times New Roman" w:hAnsi="Times New Roman"/>
          <w:color w:val="000000"/>
          <w:sz w:val="20"/>
        </w:rPr>
        <w:t xml:space="preserve"> Д</w:t>
      </w:r>
      <w:r>
        <w:rPr>
          <w:rFonts w:ascii="Times New Roman" w:hAnsi="Times New Roman"/>
          <w:color w:val="000000"/>
          <w:spacing w:val="6"/>
          <w:sz w:val="20"/>
        </w:rPr>
        <w:t>олжник (собственник) – Зорин А.Н.</w:t>
      </w:r>
      <w:r>
        <w:rPr>
          <w:rFonts w:ascii="Times New Roman" w:hAnsi="Times New Roman"/>
          <w:color w:val="000000"/>
          <w:spacing w:val="6"/>
          <w:sz w:val="20"/>
        </w:rPr>
        <w:t xml:space="preserve"> </w:t>
      </w:r>
      <w:r>
        <w:rPr>
          <w:rFonts w:ascii="Times New Roman" w:hAnsi="Times New Roman"/>
          <w:color w:val="000000"/>
          <w:sz w:val="20"/>
        </w:rPr>
        <w:t>Исполнительное производство № 18748/22/53021-</w:t>
      </w:r>
      <w:r>
        <w:rPr>
          <w:rFonts w:ascii="Times New Roman" w:hAnsi="Times New Roman"/>
          <w:color w:val="000000"/>
          <w:sz w:val="20"/>
        </w:rPr>
        <w:t>ИП</w:t>
      </w:r>
      <w:r>
        <w:rPr>
          <w:rFonts w:ascii="Times New Roman" w:hAnsi="Times New Roman"/>
          <w:color w:val="000000"/>
          <w:sz w:val="20"/>
        </w:rPr>
        <w:t xml:space="preserve">. Взыскатель – </w:t>
      </w:r>
      <w:r>
        <w:rPr>
          <w:rFonts w:ascii="Times New Roman" w:hAnsi="Times New Roman"/>
          <w:color w:val="000000"/>
          <w:spacing w:val="6"/>
          <w:sz w:val="20"/>
        </w:rPr>
        <w:t>Дмитриева Н.З.</w:t>
      </w:r>
      <w:r>
        <w:rPr>
          <w:rFonts w:ascii="Times New Roman" w:hAnsi="Times New Roman"/>
          <w:color w:val="000000"/>
          <w:sz w:val="20"/>
        </w:rPr>
        <w:t xml:space="preserve"> </w:t>
      </w:r>
      <w:r>
        <w:rPr>
          <w:rFonts w:ascii="Times New Roman" w:hAnsi="Times New Roman"/>
          <w:color w:val="000000"/>
          <w:sz w:val="20"/>
        </w:rPr>
        <w:t>Ограничение (обременение) права</w:t>
      </w:r>
      <w:r>
        <w:rPr>
          <w:rFonts w:ascii="Times New Roman" w:hAnsi="Times New Roman"/>
          <w:color w:val="000000"/>
          <w:sz w:val="20"/>
        </w:rPr>
        <w:t xml:space="preserve"> -</w:t>
      </w:r>
      <w:r>
        <w:rPr>
          <w:rFonts w:ascii="Times New Roman" w:hAnsi="Times New Roman"/>
          <w:color w:val="000000"/>
          <w:sz w:val="20"/>
        </w:rPr>
        <w:t xml:space="preserve"> арест, запрет регистрационных д</w:t>
      </w:r>
      <w:r>
        <w:rPr>
          <w:rFonts w:ascii="Times New Roman" w:hAnsi="Times New Roman"/>
          <w:color w:val="000000"/>
          <w:sz w:val="20"/>
        </w:rPr>
        <w:t>ействий</w:t>
      </w:r>
      <w:r>
        <w:rPr>
          <w:rFonts w:ascii="Times New Roman" w:hAnsi="Times New Roman"/>
          <w:color w:val="000000"/>
          <w:spacing w:val="6"/>
          <w:sz w:val="20"/>
        </w:rPr>
        <w:t xml:space="preserve">. Начальная цена продажи - 376295 </w:t>
      </w:r>
      <w:r>
        <w:rPr>
          <w:rFonts w:ascii="Times New Roman" w:hAnsi="Times New Roman"/>
          <w:color w:val="000000"/>
          <w:spacing w:val="6"/>
          <w:sz w:val="20"/>
        </w:rPr>
        <w:t>руб. (НДС не облагается). Сумма задатка - 66405</w:t>
      </w:r>
      <w:r>
        <w:rPr>
          <w:rFonts w:ascii="Times New Roman" w:hAnsi="Times New Roman"/>
          <w:color w:val="000000"/>
          <w:spacing w:val="6"/>
          <w:sz w:val="20"/>
        </w:rPr>
        <w:t xml:space="preserve"> руб. Шаг аукциона - 4427</w:t>
      </w:r>
      <w:r>
        <w:rPr>
          <w:rFonts w:ascii="Times New Roman" w:hAnsi="Times New Roman"/>
          <w:color w:val="000000"/>
          <w:spacing w:val="6"/>
          <w:sz w:val="20"/>
        </w:rPr>
        <w:t xml:space="preserve"> руб.</w:t>
      </w:r>
    </w:p>
    <w:p w14:paraId="18000000">
      <w:pPr>
        <w:widowControl w:val="0"/>
        <w:tabs>
          <w:tab w:leader="none" w:pos="298" w:val="left"/>
        </w:tabs>
        <w:spacing w:line="240" w:lineRule="auto"/>
        <w:ind w:firstLine="567" w:left="0"/>
        <w:jc w:val="both"/>
        <w:rPr>
          <w:sz w:val="20"/>
        </w:rPr>
      </w:pPr>
      <w:r>
        <w:rPr>
          <w:rFonts w:ascii="Times New Roman" w:hAnsi="Times New Roman"/>
          <w:b w:val="1"/>
          <w:color w:val="000000"/>
          <w:spacing w:val="6"/>
          <w:sz w:val="20"/>
        </w:rPr>
        <w:t xml:space="preserve">Вторичные. </w:t>
      </w:r>
      <w:r>
        <w:rPr>
          <w:rFonts w:ascii="Times New Roman" w:hAnsi="Times New Roman"/>
          <w:b w:val="1"/>
          <w:color w:val="000000"/>
          <w:spacing w:val="6"/>
          <w:sz w:val="20"/>
        </w:rPr>
        <w:t>Лот № 10.</w:t>
      </w:r>
      <w:r>
        <w:rPr>
          <w:rFonts w:ascii="Times New Roman" w:hAnsi="Times New Roman"/>
          <w:color w:val="000000"/>
          <w:spacing w:val="6"/>
          <w:sz w:val="20"/>
        </w:rPr>
        <w:t xml:space="preserve"> </w:t>
      </w:r>
      <w:r>
        <w:rPr>
          <w:rFonts w:ascii="Times New Roman" w:hAnsi="Times New Roman"/>
          <w:b w:val="1"/>
          <w:color w:val="000000"/>
          <w:spacing w:val="6"/>
          <w:sz w:val="20"/>
        </w:rPr>
        <w:t>Земельный участок</w:t>
      </w:r>
      <w:r>
        <w:rPr>
          <w:rFonts w:ascii="Times New Roman" w:hAnsi="Times New Roman"/>
          <w:color w:val="000000"/>
          <w:spacing w:val="6"/>
          <w:sz w:val="20"/>
        </w:rPr>
        <w:t xml:space="preserve"> </w:t>
      </w:r>
      <w:r>
        <w:rPr>
          <w:color w:val="000000"/>
          <w:sz w:val="20"/>
        </w:rPr>
        <w:t xml:space="preserve">площадью 1500 </w:t>
      </w:r>
      <w:r>
        <w:rPr>
          <w:rFonts w:ascii="Times New Roman" w:hAnsi="Times New Roman"/>
          <w:sz w:val="20"/>
        </w:rPr>
        <w:t>± 14</w:t>
      </w:r>
      <w:r>
        <w:rPr>
          <w:color w:val="000000"/>
          <w:sz w:val="20"/>
        </w:rPr>
        <w:t xml:space="preserve"> кв. </w:t>
      </w:r>
      <w:r>
        <w:rPr>
          <w:color w:val="000000"/>
          <w:sz w:val="20"/>
        </w:rPr>
        <w:t>м</w:t>
      </w:r>
      <w:r>
        <w:rPr>
          <w:color w:val="000000"/>
          <w:sz w:val="20"/>
        </w:rPr>
        <w:t xml:space="preserve">, </w:t>
      </w:r>
      <w:r>
        <w:rPr>
          <w:color w:val="000000"/>
          <w:sz w:val="20"/>
        </w:rPr>
        <w:t>кадастровый номер</w:t>
      </w:r>
      <w:r>
        <w:rPr>
          <w:color w:val="000000"/>
          <w:sz w:val="20"/>
        </w:rPr>
        <w:t xml:space="preserve"> 53:11:0600203:710</w:t>
      </w:r>
      <w:r>
        <w:rPr>
          <w:color w:val="000000"/>
          <w:sz w:val="20"/>
        </w:rPr>
        <w:t>, категория земель - земли населенных пунктов, вид разрешенного использования – для ведения личного подсобного хозяйства.</w:t>
      </w:r>
      <w:r>
        <w:rPr>
          <w:rFonts w:ascii="Times New Roman" w:hAnsi="Times New Roman"/>
          <w:color w:val="000000"/>
          <w:spacing w:val="6"/>
          <w:sz w:val="20"/>
        </w:rPr>
        <w:t xml:space="preserve"> Местонахождение: Новгородская обл., Савинский р-н, с.п. Савинское, д. Кирилловка, ул. Звездная, з/у 6.</w:t>
      </w:r>
      <w:r>
        <w:rPr>
          <w:rFonts w:ascii="Times New Roman" w:hAnsi="Times New Roman"/>
          <w:color w:val="000000"/>
          <w:sz w:val="20"/>
        </w:rPr>
        <w:t xml:space="preserve"> </w:t>
      </w:r>
      <w:r>
        <w:rPr>
          <w:rFonts w:ascii="Times New Roman" w:hAnsi="Times New Roman"/>
          <w:color w:val="000000"/>
          <w:sz w:val="20"/>
        </w:rPr>
        <w:t>Основание для реализации на торгах - Постановление о</w:t>
      </w:r>
      <w:r>
        <w:rPr>
          <w:rFonts w:ascii="Times New Roman" w:hAnsi="Times New Roman"/>
          <w:color w:val="000000"/>
          <w:sz w:val="20"/>
        </w:rPr>
        <w:t xml:space="preserve"> передаче арестованного имущества на торги от 30 июля 2025 г</w:t>
      </w:r>
      <w:r>
        <w:rPr>
          <w:rFonts w:ascii="Times New Roman" w:hAnsi="Times New Roman"/>
          <w:color w:val="000000"/>
          <w:sz w:val="20"/>
        </w:rPr>
        <w:t>.</w:t>
      </w:r>
      <w:r>
        <w:rPr>
          <w:rFonts w:ascii="Times New Roman" w:hAnsi="Times New Roman"/>
          <w:color w:val="000000"/>
          <w:sz w:val="20"/>
        </w:rPr>
        <w:t xml:space="preserve"> Д</w:t>
      </w:r>
      <w:r>
        <w:rPr>
          <w:rFonts w:ascii="Times New Roman" w:hAnsi="Times New Roman"/>
          <w:color w:val="000000"/>
          <w:spacing w:val="6"/>
          <w:sz w:val="20"/>
        </w:rPr>
        <w:t>олжник (собственник) – Дуничев В.П.</w:t>
      </w:r>
      <w:r>
        <w:rPr>
          <w:rFonts w:ascii="Times New Roman" w:hAnsi="Times New Roman"/>
          <w:color w:val="000000"/>
          <w:spacing w:val="6"/>
          <w:sz w:val="20"/>
        </w:rPr>
        <w:t xml:space="preserve"> </w:t>
      </w:r>
      <w:r>
        <w:rPr>
          <w:rFonts w:ascii="Times New Roman" w:hAnsi="Times New Roman"/>
          <w:color w:val="000000"/>
          <w:sz w:val="20"/>
        </w:rPr>
        <w:t>Исполнительное производство № 52272/17/53021-</w:t>
      </w:r>
      <w:r>
        <w:rPr>
          <w:rFonts w:ascii="Times New Roman" w:hAnsi="Times New Roman"/>
          <w:color w:val="000000"/>
          <w:sz w:val="20"/>
        </w:rPr>
        <w:t>ИП</w:t>
      </w:r>
      <w:r>
        <w:rPr>
          <w:rFonts w:ascii="Times New Roman" w:hAnsi="Times New Roman"/>
          <w:color w:val="000000"/>
          <w:sz w:val="20"/>
        </w:rPr>
        <w:t xml:space="preserve">. Взыскатель – </w:t>
      </w:r>
      <w:r>
        <w:rPr>
          <w:rFonts w:ascii="Times New Roman" w:hAnsi="Times New Roman"/>
          <w:color w:val="000000"/>
          <w:sz w:val="20"/>
        </w:rPr>
        <w:t>ООО «ТК Новгородская».</w:t>
      </w:r>
      <w:r>
        <w:rPr>
          <w:rFonts w:ascii="Times New Roman" w:hAnsi="Times New Roman"/>
          <w:color w:val="000000"/>
          <w:sz w:val="20"/>
        </w:rPr>
        <w:t xml:space="preserve"> </w:t>
      </w:r>
      <w:r>
        <w:rPr>
          <w:rFonts w:ascii="Times New Roman" w:hAnsi="Times New Roman"/>
          <w:color w:val="000000"/>
          <w:sz w:val="20"/>
        </w:rPr>
        <w:t>Ограничение (обременение) права</w:t>
      </w:r>
      <w:r>
        <w:rPr>
          <w:rFonts w:ascii="Times New Roman" w:hAnsi="Times New Roman"/>
          <w:color w:val="000000"/>
          <w:sz w:val="20"/>
        </w:rPr>
        <w:t xml:space="preserve"> -</w:t>
      </w:r>
      <w:r>
        <w:rPr>
          <w:rFonts w:ascii="Times New Roman" w:hAnsi="Times New Roman"/>
          <w:color w:val="000000"/>
          <w:sz w:val="20"/>
        </w:rPr>
        <w:t xml:space="preserve"> арест, запрет регистрационных д</w:t>
      </w:r>
      <w:r>
        <w:rPr>
          <w:rFonts w:ascii="Times New Roman" w:hAnsi="Times New Roman"/>
          <w:color w:val="000000"/>
          <w:sz w:val="20"/>
        </w:rPr>
        <w:t>ействий</w:t>
      </w:r>
      <w:r>
        <w:rPr>
          <w:rFonts w:ascii="Times New Roman" w:hAnsi="Times New Roman"/>
          <w:color w:val="000000"/>
          <w:spacing w:val="6"/>
          <w:sz w:val="20"/>
        </w:rPr>
        <w:t xml:space="preserve">. Начальная цена продажи - 246670 </w:t>
      </w:r>
      <w:r>
        <w:rPr>
          <w:rFonts w:ascii="Times New Roman" w:hAnsi="Times New Roman"/>
          <w:color w:val="000000"/>
          <w:spacing w:val="6"/>
          <w:sz w:val="20"/>
        </w:rPr>
        <w:t>руб. (НДС не облагается). Сумма задатка - 43530</w:t>
      </w:r>
      <w:r>
        <w:rPr>
          <w:rFonts w:ascii="Times New Roman" w:hAnsi="Times New Roman"/>
          <w:color w:val="000000"/>
          <w:spacing w:val="6"/>
          <w:sz w:val="20"/>
        </w:rPr>
        <w:t xml:space="preserve"> руб. Шаг аукциона - 2902</w:t>
      </w:r>
      <w:r>
        <w:rPr>
          <w:rFonts w:ascii="Times New Roman" w:hAnsi="Times New Roman"/>
          <w:color w:val="000000"/>
          <w:spacing w:val="6"/>
          <w:sz w:val="20"/>
        </w:rPr>
        <w:t xml:space="preserve"> руб.</w:t>
      </w:r>
    </w:p>
    <w:p w14:paraId="19000000">
      <w:pPr>
        <w:widowControl w:val="0"/>
        <w:tabs>
          <w:tab w:leader="none" w:pos="298" w:val="left"/>
        </w:tabs>
        <w:spacing w:line="240" w:lineRule="auto"/>
        <w:ind w:firstLine="567" w:left="0"/>
        <w:jc w:val="both"/>
        <w:rPr>
          <w:sz w:val="20"/>
        </w:rPr>
      </w:pPr>
      <w:r>
        <w:rPr>
          <w:rFonts w:ascii="Times New Roman" w:hAnsi="Times New Roman"/>
          <w:b w:val="1"/>
          <w:color w:val="000000"/>
          <w:spacing w:val="6"/>
          <w:sz w:val="20"/>
        </w:rPr>
        <w:t xml:space="preserve">Вторичные. </w:t>
      </w:r>
      <w:r>
        <w:rPr>
          <w:rFonts w:ascii="Times New Roman" w:hAnsi="Times New Roman"/>
          <w:b w:val="1"/>
          <w:color w:val="000000"/>
          <w:spacing w:val="6"/>
          <w:sz w:val="20"/>
        </w:rPr>
        <w:t>Лот № 11.</w:t>
      </w:r>
      <w:r>
        <w:rPr>
          <w:rFonts w:ascii="Times New Roman" w:hAnsi="Times New Roman"/>
          <w:color w:val="000000"/>
          <w:spacing w:val="6"/>
          <w:sz w:val="20"/>
        </w:rPr>
        <w:t xml:space="preserve"> </w:t>
      </w:r>
      <w:r>
        <w:rPr>
          <w:rFonts w:ascii="Times New Roman" w:hAnsi="Times New Roman"/>
          <w:b w:val="1"/>
          <w:color w:val="000000"/>
          <w:spacing w:val="6"/>
          <w:sz w:val="20"/>
        </w:rPr>
        <w:t xml:space="preserve">1/2 доля в праве собственности на </w:t>
      </w:r>
      <w:r>
        <w:rPr>
          <w:rFonts w:ascii="Times New Roman" w:hAnsi="Times New Roman"/>
          <w:b w:val="1"/>
          <w:color w:val="000000"/>
          <w:spacing w:val="6"/>
          <w:sz w:val="20"/>
        </w:rPr>
        <w:t>земельный участок</w:t>
      </w:r>
      <w:r>
        <w:rPr>
          <w:rFonts w:ascii="Times New Roman" w:hAnsi="Times New Roman"/>
          <w:color w:val="000000"/>
          <w:spacing w:val="6"/>
          <w:sz w:val="20"/>
        </w:rPr>
        <w:t xml:space="preserve"> </w:t>
      </w:r>
      <w:r>
        <w:rPr>
          <w:color w:val="000000"/>
          <w:sz w:val="20"/>
        </w:rPr>
        <w:t xml:space="preserve">площадью 1504 </w:t>
      </w:r>
      <w:r>
        <w:rPr>
          <w:rFonts w:ascii="Times New Roman" w:hAnsi="Times New Roman"/>
          <w:sz w:val="20"/>
        </w:rPr>
        <w:t>± 13</w:t>
      </w:r>
      <w:r>
        <w:rPr>
          <w:color w:val="000000"/>
          <w:sz w:val="20"/>
        </w:rPr>
        <w:t xml:space="preserve"> кв. </w:t>
      </w:r>
      <w:r>
        <w:rPr>
          <w:color w:val="000000"/>
          <w:sz w:val="20"/>
        </w:rPr>
        <w:t>м</w:t>
      </w:r>
      <w:r>
        <w:rPr>
          <w:color w:val="000000"/>
          <w:sz w:val="20"/>
        </w:rPr>
        <w:t xml:space="preserve">, </w:t>
      </w:r>
      <w:r>
        <w:rPr>
          <w:color w:val="000000"/>
          <w:sz w:val="20"/>
        </w:rPr>
        <w:t>кадастровый номер</w:t>
      </w:r>
      <w:r>
        <w:rPr>
          <w:color w:val="000000"/>
          <w:sz w:val="20"/>
        </w:rPr>
        <w:t xml:space="preserve"> 53:11:0900103:194</w:t>
      </w:r>
      <w:r>
        <w:rPr>
          <w:color w:val="000000"/>
          <w:sz w:val="20"/>
        </w:rPr>
        <w:t>, категория земель - земли населенных пунктов, вид разрешенного использования – индивидуальное жилищное строительство.</w:t>
      </w:r>
      <w:r>
        <w:rPr>
          <w:rFonts w:ascii="Times New Roman" w:hAnsi="Times New Roman"/>
          <w:color w:val="000000"/>
          <w:spacing w:val="6"/>
          <w:sz w:val="20"/>
        </w:rPr>
        <w:t xml:space="preserve"> Местоположение установлено относительно ориентира, расположенного за пределами участка.</w:t>
      </w:r>
      <w:r>
        <w:rPr>
          <w:rFonts w:ascii="Times New Roman" w:hAnsi="Times New Roman"/>
          <w:color w:val="000000"/>
          <w:sz w:val="20"/>
        </w:rPr>
        <w:t xml:space="preserve"> Почтовый адрес ориентира: Новгородская обл., Новгородский р-н, с.п. Ракомское, д. Желкун. </w:t>
      </w:r>
      <w:r>
        <w:rPr>
          <w:rFonts w:ascii="Times New Roman" w:hAnsi="Times New Roman"/>
          <w:color w:val="000000"/>
          <w:sz w:val="20"/>
        </w:rPr>
        <w:t>Основание для реализации на торгах - Постановление о</w:t>
      </w:r>
      <w:r>
        <w:rPr>
          <w:rFonts w:ascii="Times New Roman" w:hAnsi="Times New Roman"/>
          <w:color w:val="000000"/>
          <w:sz w:val="20"/>
        </w:rPr>
        <w:t xml:space="preserve"> передаче арестованного имущества на торги от 30 июля 2025 г</w:t>
      </w:r>
      <w:r>
        <w:rPr>
          <w:rFonts w:ascii="Times New Roman" w:hAnsi="Times New Roman"/>
          <w:color w:val="000000"/>
          <w:sz w:val="20"/>
        </w:rPr>
        <w:t>.</w:t>
      </w:r>
      <w:r>
        <w:rPr>
          <w:rFonts w:ascii="Times New Roman" w:hAnsi="Times New Roman"/>
          <w:color w:val="000000"/>
          <w:sz w:val="20"/>
        </w:rPr>
        <w:t xml:space="preserve"> Д</w:t>
      </w:r>
      <w:r>
        <w:rPr>
          <w:rFonts w:ascii="Times New Roman" w:hAnsi="Times New Roman"/>
          <w:color w:val="000000"/>
          <w:spacing w:val="6"/>
          <w:sz w:val="20"/>
        </w:rPr>
        <w:t>олжник (собственник) – Дорофеев А.В.</w:t>
      </w:r>
      <w:r>
        <w:rPr>
          <w:rFonts w:ascii="Times New Roman" w:hAnsi="Times New Roman"/>
          <w:color w:val="000000"/>
          <w:spacing w:val="6"/>
          <w:sz w:val="20"/>
        </w:rPr>
        <w:t xml:space="preserve"> </w:t>
      </w:r>
      <w:r>
        <w:rPr>
          <w:rFonts w:ascii="Times New Roman" w:hAnsi="Times New Roman"/>
          <w:color w:val="000000"/>
          <w:sz w:val="20"/>
        </w:rPr>
        <w:t>Исполнительное производство № 43134/22/53021-</w:t>
      </w:r>
      <w:r>
        <w:rPr>
          <w:rFonts w:ascii="Times New Roman" w:hAnsi="Times New Roman"/>
          <w:color w:val="000000"/>
          <w:sz w:val="20"/>
        </w:rPr>
        <w:t>ИП</w:t>
      </w:r>
      <w:r>
        <w:rPr>
          <w:rFonts w:ascii="Times New Roman" w:hAnsi="Times New Roman"/>
          <w:color w:val="000000"/>
          <w:sz w:val="20"/>
        </w:rPr>
        <w:t>. Взыскатель – УФНС по Новгородской области</w:t>
      </w:r>
      <w:r>
        <w:rPr>
          <w:rFonts w:ascii="Times New Roman" w:hAnsi="Times New Roman"/>
          <w:color w:val="000000"/>
          <w:sz w:val="20"/>
        </w:rPr>
        <w:t>.</w:t>
      </w:r>
      <w:r>
        <w:rPr>
          <w:rFonts w:ascii="Times New Roman" w:hAnsi="Times New Roman"/>
          <w:color w:val="000000"/>
          <w:sz w:val="20"/>
        </w:rPr>
        <w:t xml:space="preserve"> </w:t>
      </w:r>
      <w:r>
        <w:rPr>
          <w:rFonts w:ascii="Times New Roman" w:hAnsi="Times New Roman"/>
          <w:color w:val="000000"/>
          <w:sz w:val="20"/>
        </w:rPr>
        <w:t>Ограничение (обременение) права</w:t>
      </w:r>
      <w:r>
        <w:rPr>
          <w:rFonts w:ascii="Times New Roman" w:hAnsi="Times New Roman"/>
          <w:color w:val="000000"/>
          <w:sz w:val="20"/>
        </w:rPr>
        <w:t xml:space="preserve"> -</w:t>
      </w:r>
      <w:r>
        <w:rPr>
          <w:rFonts w:ascii="Times New Roman" w:hAnsi="Times New Roman"/>
          <w:color w:val="000000"/>
          <w:sz w:val="20"/>
        </w:rPr>
        <w:t xml:space="preserve"> арест, запрет регистрационных д</w:t>
      </w:r>
      <w:r>
        <w:rPr>
          <w:rFonts w:ascii="Times New Roman" w:hAnsi="Times New Roman"/>
          <w:color w:val="000000"/>
          <w:sz w:val="20"/>
        </w:rPr>
        <w:t>ействий</w:t>
      </w:r>
      <w:r>
        <w:rPr>
          <w:rFonts w:ascii="Times New Roman" w:hAnsi="Times New Roman"/>
          <w:color w:val="000000"/>
          <w:spacing w:val="6"/>
          <w:sz w:val="20"/>
        </w:rPr>
        <w:t xml:space="preserve">. Начальная цена продажи - 156230 </w:t>
      </w:r>
      <w:r>
        <w:rPr>
          <w:rFonts w:ascii="Times New Roman" w:hAnsi="Times New Roman"/>
          <w:color w:val="000000"/>
          <w:spacing w:val="6"/>
          <w:sz w:val="20"/>
        </w:rPr>
        <w:t>руб. (НДС не облагается). Сумма задатка - 27555</w:t>
      </w:r>
      <w:r>
        <w:rPr>
          <w:rFonts w:ascii="Times New Roman" w:hAnsi="Times New Roman"/>
          <w:color w:val="000000"/>
          <w:spacing w:val="6"/>
          <w:sz w:val="20"/>
        </w:rPr>
        <w:t xml:space="preserve"> руб. Шаг аукциона - 1838</w:t>
      </w:r>
      <w:r>
        <w:rPr>
          <w:rFonts w:ascii="Times New Roman" w:hAnsi="Times New Roman"/>
          <w:color w:val="000000"/>
          <w:spacing w:val="6"/>
          <w:sz w:val="20"/>
        </w:rPr>
        <w:t xml:space="preserve"> руб.</w:t>
      </w:r>
    </w:p>
    <w:p w14:paraId="1A000000">
      <w:pPr>
        <w:widowControl w:val="0"/>
        <w:tabs>
          <w:tab w:leader="none" w:pos="298" w:val="left"/>
        </w:tabs>
        <w:spacing w:line="240" w:lineRule="auto"/>
        <w:ind w:firstLine="567" w:left="0"/>
        <w:jc w:val="both"/>
        <w:rPr>
          <w:sz w:val="20"/>
        </w:rPr>
      </w:pPr>
      <w:r>
        <w:rPr>
          <w:rFonts w:ascii="Times New Roman" w:hAnsi="Times New Roman"/>
          <w:b w:val="1"/>
          <w:color w:val="000000"/>
          <w:spacing w:val="6"/>
          <w:sz w:val="20"/>
        </w:rPr>
        <w:t xml:space="preserve">Вторичные. </w:t>
      </w:r>
      <w:r>
        <w:rPr>
          <w:rFonts w:ascii="Times New Roman" w:hAnsi="Times New Roman"/>
          <w:b w:val="1"/>
          <w:color w:val="000000"/>
          <w:spacing w:val="6"/>
          <w:sz w:val="20"/>
        </w:rPr>
        <w:t>Лот № 12.</w:t>
      </w:r>
      <w:r>
        <w:rPr>
          <w:rFonts w:ascii="Times New Roman" w:hAnsi="Times New Roman"/>
          <w:color w:val="000000"/>
          <w:spacing w:val="6"/>
          <w:sz w:val="20"/>
        </w:rPr>
        <w:t xml:space="preserve"> </w:t>
      </w:r>
      <w:r>
        <w:rPr>
          <w:rFonts w:ascii="Times New Roman" w:hAnsi="Times New Roman"/>
          <w:b w:val="1"/>
          <w:color w:val="000000"/>
          <w:spacing w:val="6"/>
          <w:sz w:val="20"/>
        </w:rPr>
        <w:t>Земельный участок</w:t>
      </w:r>
      <w:r>
        <w:rPr>
          <w:rFonts w:ascii="Times New Roman" w:hAnsi="Times New Roman"/>
          <w:color w:val="000000"/>
          <w:spacing w:val="6"/>
          <w:sz w:val="20"/>
        </w:rPr>
        <w:t xml:space="preserve"> </w:t>
      </w:r>
      <w:r>
        <w:rPr>
          <w:color w:val="000000"/>
          <w:sz w:val="20"/>
        </w:rPr>
        <w:t xml:space="preserve">площадью 698 </w:t>
      </w:r>
      <w:r>
        <w:rPr>
          <w:rFonts w:ascii="Times New Roman" w:hAnsi="Times New Roman"/>
          <w:sz w:val="20"/>
        </w:rPr>
        <w:t>± 9</w:t>
      </w:r>
      <w:r>
        <w:rPr>
          <w:color w:val="000000"/>
          <w:sz w:val="20"/>
        </w:rPr>
        <w:t xml:space="preserve"> кв. </w:t>
      </w:r>
      <w:r>
        <w:rPr>
          <w:color w:val="000000"/>
          <w:sz w:val="20"/>
        </w:rPr>
        <w:t>м</w:t>
      </w:r>
      <w:r>
        <w:rPr>
          <w:color w:val="000000"/>
          <w:sz w:val="20"/>
        </w:rPr>
        <w:t xml:space="preserve">, </w:t>
      </w:r>
      <w:r>
        <w:rPr>
          <w:color w:val="000000"/>
          <w:sz w:val="20"/>
        </w:rPr>
        <w:t>кадастровый номер</w:t>
      </w:r>
      <w:r>
        <w:rPr>
          <w:color w:val="000000"/>
          <w:sz w:val="20"/>
        </w:rPr>
        <w:t xml:space="preserve"> 53:11:1200505:178</w:t>
      </w:r>
      <w:r>
        <w:rPr>
          <w:color w:val="000000"/>
          <w:sz w:val="20"/>
        </w:rPr>
        <w:t>, категория земель - земли населенных пунктов, вид разрешенного использования – для ведения личного подсобного хозяйства.</w:t>
      </w:r>
      <w:r>
        <w:rPr>
          <w:rFonts w:ascii="Times New Roman" w:hAnsi="Times New Roman"/>
          <w:color w:val="000000"/>
          <w:spacing w:val="6"/>
          <w:sz w:val="20"/>
        </w:rPr>
        <w:t xml:space="preserve"> Местоположение установлено относительно ориентира, расположенного за пределами участка. Почтовый адрес ориентира: Новгородская обл., Новгородский р-н, с.п. Новоселицкое, д. Бараниха.</w:t>
      </w:r>
      <w:r>
        <w:rPr>
          <w:rFonts w:ascii="Times New Roman" w:hAnsi="Times New Roman"/>
          <w:color w:val="000000"/>
          <w:sz w:val="20"/>
        </w:rPr>
        <w:t xml:space="preserve"> </w:t>
      </w:r>
      <w:r>
        <w:rPr>
          <w:rFonts w:ascii="Times New Roman" w:hAnsi="Times New Roman"/>
          <w:color w:val="000000"/>
          <w:sz w:val="20"/>
        </w:rPr>
        <w:t>Основание для реализации на торгах - Постановление о</w:t>
      </w:r>
      <w:r>
        <w:rPr>
          <w:rFonts w:ascii="Times New Roman" w:hAnsi="Times New Roman"/>
          <w:color w:val="000000"/>
          <w:sz w:val="20"/>
        </w:rPr>
        <w:t xml:space="preserve"> передаче арестованного имущества на торги от 8 августа 2025 г</w:t>
      </w:r>
      <w:r>
        <w:rPr>
          <w:rFonts w:ascii="Times New Roman" w:hAnsi="Times New Roman"/>
          <w:color w:val="000000"/>
          <w:sz w:val="20"/>
        </w:rPr>
        <w:t>.</w:t>
      </w:r>
      <w:r>
        <w:rPr>
          <w:rFonts w:ascii="Times New Roman" w:hAnsi="Times New Roman"/>
          <w:color w:val="000000"/>
          <w:sz w:val="20"/>
        </w:rPr>
        <w:t xml:space="preserve"> Д</w:t>
      </w:r>
      <w:r>
        <w:rPr>
          <w:rFonts w:ascii="Times New Roman" w:hAnsi="Times New Roman"/>
          <w:color w:val="000000"/>
          <w:spacing w:val="6"/>
          <w:sz w:val="20"/>
        </w:rPr>
        <w:t>олжник (собственник) – Гуняшев А.А.</w:t>
      </w:r>
      <w:r>
        <w:rPr>
          <w:rFonts w:ascii="Times New Roman" w:hAnsi="Times New Roman"/>
          <w:color w:val="000000"/>
          <w:spacing w:val="6"/>
          <w:sz w:val="20"/>
        </w:rPr>
        <w:t xml:space="preserve"> </w:t>
      </w:r>
      <w:r>
        <w:rPr>
          <w:rFonts w:ascii="Times New Roman" w:hAnsi="Times New Roman"/>
          <w:color w:val="000000"/>
          <w:sz w:val="20"/>
        </w:rPr>
        <w:t>Исполнительное производство № 605517/22/53021-</w:t>
      </w:r>
      <w:r>
        <w:rPr>
          <w:rFonts w:ascii="Times New Roman" w:hAnsi="Times New Roman"/>
          <w:color w:val="000000"/>
          <w:sz w:val="20"/>
        </w:rPr>
        <w:t>ИП</w:t>
      </w:r>
      <w:r>
        <w:rPr>
          <w:rFonts w:ascii="Times New Roman" w:hAnsi="Times New Roman"/>
          <w:color w:val="000000"/>
          <w:sz w:val="20"/>
        </w:rPr>
        <w:t>. Взыскатель – Зинин Д.В.</w:t>
      </w:r>
      <w:r>
        <w:rPr>
          <w:rFonts w:ascii="Times New Roman" w:hAnsi="Times New Roman"/>
          <w:color w:val="000000"/>
          <w:sz w:val="20"/>
        </w:rPr>
        <w:t xml:space="preserve"> </w:t>
      </w:r>
      <w:r>
        <w:rPr>
          <w:rFonts w:ascii="Times New Roman" w:hAnsi="Times New Roman"/>
          <w:color w:val="000000"/>
          <w:sz w:val="20"/>
        </w:rPr>
        <w:t>Ограничение (обременение) права</w:t>
      </w:r>
      <w:r>
        <w:rPr>
          <w:rFonts w:ascii="Times New Roman" w:hAnsi="Times New Roman"/>
          <w:color w:val="000000"/>
          <w:sz w:val="20"/>
        </w:rPr>
        <w:t xml:space="preserve"> -</w:t>
      </w:r>
      <w:r>
        <w:rPr>
          <w:rFonts w:ascii="Times New Roman" w:hAnsi="Times New Roman"/>
          <w:color w:val="000000"/>
          <w:sz w:val="20"/>
        </w:rPr>
        <w:t xml:space="preserve"> арест, запрет регистрационных д</w:t>
      </w:r>
      <w:r>
        <w:rPr>
          <w:rFonts w:ascii="Times New Roman" w:hAnsi="Times New Roman"/>
          <w:color w:val="000000"/>
          <w:sz w:val="20"/>
        </w:rPr>
        <w:t>ействий</w:t>
      </w:r>
      <w:r>
        <w:rPr>
          <w:rFonts w:ascii="Times New Roman" w:hAnsi="Times New Roman"/>
          <w:color w:val="000000"/>
          <w:spacing w:val="6"/>
          <w:sz w:val="20"/>
        </w:rPr>
        <w:t xml:space="preserve">. Начальная цена продажи - 197200 </w:t>
      </w:r>
      <w:r>
        <w:rPr>
          <w:rFonts w:ascii="Times New Roman" w:hAnsi="Times New Roman"/>
          <w:color w:val="000000"/>
          <w:spacing w:val="6"/>
          <w:sz w:val="20"/>
        </w:rPr>
        <w:t>руб. (НДС не облагается). Сумма задатка - 34800</w:t>
      </w:r>
      <w:r>
        <w:rPr>
          <w:rFonts w:ascii="Times New Roman" w:hAnsi="Times New Roman"/>
          <w:color w:val="000000"/>
          <w:spacing w:val="6"/>
          <w:sz w:val="20"/>
        </w:rPr>
        <w:t xml:space="preserve"> руб. Шаг аукциона - 2320</w:t>
      </w:r>
      <w:r>
        <w:rPr>
          <w:rFonts w:ascii="Times New Roman" w:hAnsi="Times New Roman"/>
          <w:color w:val="000000"/>
          <w:spacing w:val="6"/>
          <w:sz w:val="20"/>
        </w:rPr>
        <w:t xml:space="preserve"> руб.</w:t>
      </w:r>
    </w:p>
    <w:p w14:paraId="1B000000">
      <w:pPr>
        <w:widowControl w:val="0"/>
        <w:tabs>
          <w:tab w:leader="none" w:pos="298" w:val="left"/>
        </w:tabs>
        <w:spacing w:line="240" w:lineRule="auto"/>
        <w:ind w:firstLine="567" w:left="0"/>
        <w:jc w:val="both"/>
        <w:rPr>
          <w:sz w:val="20"/>
        </w:rPr>
      </w:pPr>
      <w:r>
        <w:rPr>
          <w:rFonts w:ascii="Times New Roman" w:hAnsi="Times New Roman"/>
          <w:b w:val="1"/>
          <w:color w:val="000000"/>
          <w:spacing w:val="6"/>
          <w:sz w:val="20"/>
        </w:rPr>
        <w:t xml:space="preserve">Вторичные. </w:t>
      </w:r>
      <w:r>
        <w:rPr>
          <w:rFonts w:ascii="Times New Roman" w:hAnsi="Times New Roman"/>
          <w:b w:val="1"/>
          <w:color w:val="000000"/>
          <w:spacing w:val="6"/>
          <w:sz w:val="20"/>
        </w:rPr>
        <w:t>Лот № 13.</w:t>
      </w:r>
      <w:r>
        <w:rPr>
          <w:rFonts w:ascii="Times New Roman" w:hAnsi="Times New Roman"/>
          <w:color w:val="000000"/>
          <w:spacing w:val="6"/>
          <w:sz w:val="20"/>
        </w:rPr>
        <w:t xml:space="preserve"> </w:t>
      </w:r>
      <w:r>
        <w:rPr>
          <w:rFonts w:ascii="Times New Roman" w:hAnsi="Times New Roman"/>
          <w:b w:val="1"/>
          <w:color w:val="000000"/>
          <w:spacing w:val="6"/>
          <w:sz w:val="20"/>
        </w:rPr>
        <w:t>Земельный участок</w:t>
      </w:r>
      <w:r>
        <w:rPr>
          <w:rFonts w:ascii="Times New Roman" w:hAnsi="Times New Roman"/>
          <w:color w:val="000000"/>
          <w:spacing w:val="6"/>
          <w:sz w:val="20"/>
        </w:rPr>
        <w:t xml:space="preserve"> </w:t>
      </w:r>
      <w:r>
        <w:rPr>
          <w:color w:val="000000"/>
          <w:sz w:val="20"/>
        </w:rPr>
        <w:t xml:space="preserve">площадью 1500 </w:t>
      </w:r>
      <w:r>
        <w:rPr>
          <w:rFonts w:ascii="Times New Roman" w:hAnsi="Times New Roman"/>
          <w:sz w:val="20"/>
        </w:rPr>
        <w:t>± 14</w:t>
      </w:r>
      <w:r>
        <w:rPr>
          <w:color w:val="000000"/>
          <w:sz w:val="20"/>
        </w:rPr>
        <w:t xml:space="preserve"> кв. </w:t>
      </w:r>
      <w:r>
        <w:rPr>
          <w:color w:val="000000"/>
          <w:sz w:val="20"/>
        </w:rPr>
        <w:t>м</w:t>
      </w:r>
      <w:r>
        <w:rPr>
          <w:color w:val="000000"/>
          <w:sz w:val="20"/>
        </w:rPr>
        <w:t xml:space="preserve">, </w:t>
      </w:r>
      <w:r>
        <w:rPr>
          <w:color w:val="000000"/>
          <w:sz w:val="20"/>
        </w:rPr>
        <w:t>кадастровый номер</w:t>
      </w:r>
      <w:r>
        <w:rPr>
          <w:color w:val="000000"/>
          <w:sz w:val="20"/>
        </w:rPr>
        <w:t xml:space="preserve"> 53:11:0500302:138</w:t>
      </w:r>
      <w:r>
        <w:rPr>
          <w:color w:val="000000"/>
          <w:sz w:val="20"/>
        </w:rPr>
        <w:t>, категория земель - земли населенных пунктов, вид разрешенного использования – для ведения личного подсобного хозяйства.</w:t>
      </w:r>
      <w:r>
        <w:rPr>
          <w:rFonts w:ascii="Times New Roman" w:hAnsi="Times New Roman"/>
          <w:color w:val="000000"/>
          <w:spacing w:val="6"/>
          <w:sz w:val="20"/>
        </w:rPr>
        <w:t xml:space="preserve"> Местоположение установлено относительно ориентира, расположенного за пределами участка. Почтовый адрес ориентира: Новгородская обл., Новгородский р-н, с.п. Борковское, д. Толстиково, ул. Зелёная, з/у 27.</w:t>
      </w:r>
      <w:r>
        <w:rPr>
          <w:rFonts w:ascii="Times New Roman" w:hAnsi="Times New Roman"/>
          <w:color w:val="000000"/>
          <w:sz w:val="20"/>
        </w:rPr>
        <w:t xml:space="preserve"> </w:t>
      </w:r>
      <w:r>
        <w:rPr>
          <w:rFonts w:ascii="Times New Roman" w:hAnsi="Times New Roman"/>
          <w:color w:val="000000"/>
          <w:sz w:val="20"/>
        </w:rPr>
        <w:t>Основание для реализации на торгах - Постановление о</w:t>
      </w:r>
      <w:r>
        <w:rPr>
          <w:rFonts w:ascii="Times New Roman" w:hAnsi="Times New Roman"/>
          <w:color w:val="000000"/>
          <w:sz w:val="20"/>
        </w:rPr>
        <w:t xml:space="preserve"> передаче арестованного имущества на торги от 11 августа 2025 г</w:t>
      </w:r>
      <w:r>
        <w:rPr>
          <w:rFonts w:ascii="Times New Roman" w:hAnsi="Times New Roman"/>
          <w:color w:val="000000"/>
          <w:sz w:val="20"/>
        </w:rPr>
        <w:t>.</w:t>
      </w:r>
      <w:r>
        <w:rPr>
          <w:rFonts w:ascii="Times New Roman" w:hAnsi="Times New Roman"/>
          <w:color w:val="000000"/>
          <w:sz w:val="20"/>
        </w:rPr>
        <w:t xml:space="preserve"> Д</w:t>
      </w:r>
      <w:r>
        <w:rPr>
          <w:rFonts w:ascii="Times New Roman" w:hAnsi="Times New Roman"/>
          <w:color w:val="000000"/>
          <w:spacing w:val="6"/>
          <w:sz w:val="20"/>
        </w:rPr>
        <w:t>олжник (собственник) – Капацина С.В.</w:t>
      </w:r>
      <w:r>
        <w:rPr>
          <w:rFonts w:ascii="Times New Roman" w:hAnsi="Times New Roman"/>
          <w:color w:val="000000"/>
          <w:spacing w:val="6"/>
          <w:sz w:val="20"/>
        </w:rPr>
        <w:t xml:space="preserve"> </w:t>
      </w:r>
      <w:r>
        <w:rPr>
          <w:rFonts w:ascii="Times New Roman" w:hAnsi="Times New Roman"/>
          <w:color w:val="000000"/>
          <w:sz w:val="20"/>
        </w:rPr>
        <w:t>Исполнительное производство № 2/18/53021-</w:t>
      </w:r>
      <w:r>
        <w:rPr>
          <w:rFonts w:ascii="Times New Roman" w:hAnsi="Times New Roman"/>
          <w:color w:val="000000"/>
          <w:sz w:val="20"/>
        </w:rPr>
        <w:t>ИП</w:t>
      </w:r>
      <w:r>
        <w:rPr>
          <w:rFonts w:ascii="Times New Roman" w:hAnsi="Times New Roman"/>
          <w:color w:val="000000"/>
          <w:sz w:val="20"/>
        </w:rPr>
        <w:t>. Взыскатель – ПАО Сбербанк.</w:t>
      </w:r>
      <w:r>
        <w:rPr>
          <w:rFonts w:ascii="Times New Roman" w:hAnsi="Times New Roman"/>
          <w:color w:val="000000"/>
          <w:sz w:val="20"/>
        </w:rPr>
        <w:t xml:space="preserve"> </w:t>
      </w:r>
      <w:r>
        <w:rPr>
          <w:rFonts w:ascii="Times New Roman" w:hAnsi="Times New Roman"/>
          <w:color w:val="000000"/>
          <w:sz w:val="20"/>
        </w:rPr>
        <w:t>Ограничение (обременение) права</w:t>
      </w:r>
      <w:r>
        <w:rPr>
          <w:rFonts w:ascii="Times New Roman" w:hAnsi="Times New Roman"/>
          <w:color w:val="000000"/>
          <w:sz w:val="20"/>
        </w:rPr>
        <w:t xml:space="preserve"> -</w:t>
      </w:r>
      <w:r>
        <w:rPr>
          <w:rFonts w:ascii="Times New Roman" w:hAnsi="Times New Roman"/>
          <w:color w:val="000000"/>
          <w:sz w:val="20"/>
        </w:rPr>
        <w:t xml:space="preserve"> арест, запрет регистрационных д</w:t>
      </w:r>
      <w:r>
        <w:rPr>
          <w:rFonts w:ascii="Times New Roman" w:hAnsi="Times New Roman"/>
          <w:color w:val="000000"/>
          <w:sz w:val="20"/>
        </w:rPr>
        <w:t>ействий</w:t>
      </w:r>
      <w:r>
        <w:rPr>
          <w:rFonts w:ascii="Times New Roman" w:hAnsi="Times New Roman"/>
          <w:color w:val="000000"/>
          <w:spacing w:val="6"/>
          <w:sz w:val="20"/>
        </w:rPr>
        <w:t xml:space="preserve">. Начальная цена продажи - 314500 </w:t>
      </w:r>
      <w:r>
        <w:rPr>
          <w:rFonts w:ascii="Times New Roman" w:hAnsi="Times New Roman"/>
          <w:color w:val="000000"/>
          <w:spacing w:val="6"/>
          <w:sz w:val="20"/>
        </w:rPr>
        <w:t>руб. (НДС не облагается). Сумма задатка - 55500</w:t>
      </w:r>
      <w:r>
        <w:rPr>
          <w:rFonts w:ascii="Times New Roman" w:hAnsi="Times New Roman"/>
          <w:color w:val="000000"/>
          <w:spacing w:val="6"/>
          <w:sz w:val="20"/>
        </w:rPr>
        <w:t xml:space="preserve"> руб. Шаг аукциона - 3700</w:t>
      </w:r>
      <w:r>
        <w:rPr>
          <w:rFonts w:ascii="Times New Roman" w:hAnsi="Times New Roman"/>
          <w:color w:val="000000"/>
          <w:spacing w:val="6"/>
          <w:sz w:val="20"/>
        </w:rPr>
        <w:t xml:space="preserve"> руб.</w:t>
      </w:r>
    </w:p>
    <w:p w14:paraId="1C000000">
      <w:pPr>
        <w:widowControl w:val="0"/>
        <w:tabs>
          <w:tab w:leader="none" w:pos="298" w:val="left"/>
        </w:tabs>
        <w:spacing w:line="240" w:lineRule="auto"/>
        <w:ind w:firstLine="567" w:left="0"/>
        <w:jc w:val="both"/>
        <w:rPr>
          <w:sz w:val="20"/>
        </w:rPr>
      </w:pPr>
      <w:r>
        <w:rPr>
          <w:rFonts w:ascii="Times New Roman" w:hAnsi="Times New Roman"/>
          <w:b w:val="1"/>
          <w:color w:val="000000"/>
          <w:spacing w:val="6"/>
          <w:sz w:val="20"/>
        </w:rPr>
        <w:t xml:space="preserve">Вторичные. </w:t>
      </w:r>
      <w:r>
        <w:rPr>
          <w:rFonts w:ascii="Times New Roman" w:hAnsi="Times New Roman"/>
          <w:b w:val="1"/>
          <w:color w:val="000000"/>
          <w:spacing w:val="6"/>
          <w:sz w:val="20"/>
        </w:rPr>
        <w:t>Лот № 14.</w:t>
      </w:r>
      <w:r>
        <w:rPr>
          <w:rFonts w:ascii="Times New Roman" w:hAnsi="Times New Roman"/>
          <w:color w:val="000000"/>
          <w:spacing w:val="6"/>
          <w:sz w:val="20"/>
        </w:rPr>
        <w:t xml:space="preserve"> </w:t>
      </w:r>
      <w:r>
        <w:rPr>
          <w:rFonts w:ascii="Times New Roman" w:hAnsi="Times New Roman"/>
          <w:b w:val="1"/>
          <w:color w:val="000000"/>
          <w:spacing w:val="6"/>
          <w:sz w:val="20"/>
        </w:rPr>
        <w:t>Земельный участок</w:t>
      </w:r>
      <w:r>
        <w:rPr>
          <w:rFonts w:ascii="Times New Roman" w:hAnsi="Times New Roman"/>
          <w:color w:val="000000"/>
          <w:spacing w:val="6"/>
          <w:sz w:val="20"/>
        </w:rPr>
        <w:t xml:space="preserve"> </w:t>
      </w:r>
      <w:r>
        <w:rPr>
          <w:color w:val="000000"/>
          <w:sz w:val="20"/>
        </w:rPr>
        <w:t xml:space="preserve">площадью 1500 </w:t>
      </w:r>
      <w:r>
        <w:rPr>
          <w:rFonts w:ascii="Times New Roman" w:hAnsi="Times New Roman"/>
          <w:sz w:val="20"/>
        </w:rPr>
        <w:t>± 14</w:t>
      </w:r>
      <w:r>
        <w:rPr>
          <w:color w:val="000000"/>
          <w:sz w:val="20"/>
        </w:rPr>
        <w:t xml:space="preserve"> кв. </w:t>
      </w:r>
      <w:r>
        <w:rPr>
          <w:color w:val="000000"/>
          <w:sz w:val="20"/>
        </w:rPr>
        <w:t>м</w:t>
      </w:r>
      <w:r>
        <w:rPr>
          <w:color w:val="000000"/>
          <w:sz w:val="20"/>
        </w:rPr>
        <w:t xml:space="preserve">, </w:t>
      </w:r>
      <w:r>
        <w:rPr>
          <w:color w:val="000000"/>
          <w:sz w:val="20"/>
        </w:rPr>
        <w:t>кадастровый номер</w:t>
      </w:r>
      <w:r>
        <w:rPr>
          <w:color w:val="000000"/>
          <w:sz w:val="20"/>
        </w:rPr>
        <w:t xml:space="preserve"> 53:11:1300203:284</w:t>
      </w:r>
      <w:r>
        <w:rPr>
          <w:color w:val="000000"/>
          <w:sz w:val="20"/>
        </w:rPr>
        <w:t>, категория земель - земли населенных пунктов, вид разрешенного использования – для ведения личного подсобного хозяйства.</w:t>
      </w:r>
      <w:r>
        <w:rPr>
          <w:rFonts w:ascii="Times New Roman" w:hAnsi="Times New Roman"/>
          <w:color w:val="000000"/>
          <w:spacing w:val="6"/>
          <w:sz w:val="20"/>
        </w:rPr>
        <w:t xml:space="preserve"> Местоположение установлено относительно ориентира, расположенного за пределами участка. Почтовый адрес ориентира: Новгородская обл., Новгородский р-н, с.п. Трубичинское, д. Подберезье.</w:t>
      </w:r>
      <w:r>
        <w:rPr>
          <w:rFonts w:ascii="Times New Roman" w:hAnsi="Times New Roman"/>
          <w:color w:val="000000"/>
          <w:sz w:val="20"/>
        </w:rPr>
        <w:t xml:space="preserve"> </w:t>
      </w:r>
      <w:r>
        <w:rPr>
          <w:rFonts w:ascii="Times New Roman" w:hAnsi="Times New Roman"/>
          <w:color w:val="000000"/>
          <w:sz w:val="20"/>
        </w:rPr>
        <w:t>Основание для реализации на торгах - Постановление о</w:t>
      </w:r>
      <w:r>
        <w:rPr>
          <w:rFonts w:ascii="Times New Roman" w:hAnsi="Times New Roman"/>
          <w:color w:val="000000"/>
          <w:sz w:val="20"/>
        </w:rPr>
        <w:t xml:space="preserve"> передаче арестованного имущества на торги от 11 августа 2025 г</w:t>
      </w:r>
      <w:r>
        <w:rPr>
          <w:rFonts w:ascii="Times New Roman" w:hAnsi="Times New Roman"/>
          <w:color w:val="000000"/>
          <w:sz w:val="20"/>
        </w:rPr>
        <w:t>.</w:t>
      </w:r>
      <w:r>
        <w:rPr>
          <w:rFonts w:ascii="Times New Roman" w:hAnsi="Times New Roman"/>
          <w:color w:val="000000"/>
          <w:sz w:val="20"/>
        </w:rPr>
        <w:t xml:space="preserve"> Д</w:t>
      </w:r>
      <w:r>
        <w:rPr>
          <w:rFonts w:ascii="Times New Roman" w:hAnsi="Times New Roman"/>
          <w:color w:val="000000"/>
          <w:spacing w:val="6"/>
          <w:sz w:val="20"/>
        </w:rPr>
        <w:t>олжник (собственник) – Кирпичникова Н.В.</w:t>
      </w:r>
      <w:r>
        <w:rPr>
          <w:rFonts w:ascii="Times New Roman" w:hAnsi="Times New Roman"/>
          <w:color w:val="000000"/>
          <w:spacing w:val="6"/>
          <w:sz w:val="20"/>
        </w:rPr>
        <w:t xml:space="preserve"> </w:t>
      </w:r>
      <w:r>
        <w:rPr>
          <w:rFonts w:ascii="Times New Roman" w:hAnsi="Times New Roman"/>
          <w:color w:val="000000"/>
          <w:sz w:val="20"/>
        </w:rPr>
        <w:t>Исполнительное производство № 186846/23/53021-</w:t>
      </w:r>
      <w:r>
        <w:rPr>
          <w:rFonts w:ascii="Times New Roman" w:hAnsi="Times New Roman"/>
          <w:color w:val="000000"/>
          <w:sz w:val="20"/>
        </w:rPr>
        <w:t>ИП</w:t>
      </w:r>
      <w:r>
        <w:rPr>
          <w:rFonts w:ascii="Times New Roman" w:hAnsi="Times New Roman"/>
          <w:color w:val="000000"/>
          <w:sz w:val="20"/>
        </w:rPr>
        <w:t>. Взыскатель – ПАО Совкомбанк.</w:t>
      </w:r>
      <w:r>
        <w:rPr>
          <w:rFonts w:ascii="Times New Roman" w:hAnsi="Times New Roman"/>
          <w:color w:val="000000"/>
          <w:sz w:val="20"/>
        </w:rPr>
        <w:t xml:space="preserve"> </w:t>
      </w:r>
      <w:r>
        <w:rPr>
          <w:rFonts w:ascii="Times New Roman" w:hAnsi="Times New Roman"/>
          <w:color w:val="000000"/>
          <w:sz w:val="20"/>
        </w:rPr>
        <w:t>Ограничение (обременение) права</w:t>
      </w:r>
      <w:r>
        <w:rPr>
          <w:rFonts w:ascii="Times New Roman" w:hAnsi="Times New Roman"/>
          <w:color w:val="000000"/>
          <w:sz w:val="20"/>
        </w:rPr>
        <w:t xml:space="preserve"> -</w:t>
      </w:r>
      <w:r>
        <w:rPr>
          <w:rFonts w:ascii="Times New Roman" w:hAnsi="Times New Roman"/>
          <w:color w:val="000000"/>
          <w:sz w:val="20"/>
        </w:rPr>
        <w:t xml:space="preserve"> арест, запрет регистрационных д</w:t>
      </w:r>
      <w:r>
        <w:rPr>
          <w:rFonts w:ascii="Times New Roman" w:hAnsi="Times New Roman"/>
          <w:color w:val="000000"/>
          <w:sz w:val="20"/>
        </w:rPr>
        <w:t>ействий</w:t>
      </w:r>
      <w:r>
        <w:rPr>
          <w:rFonts w:ascii="Times New Roman" w:hAnsi="Times New Roman"/>
          <w:color w:val="000000"/>
          <w:spacing w:val="6"/>
          <w:sz w:val="20"/>
        </w:rPr>
        <w:t xml:space="preserve">. Начальная цена продажи - 375700 </w:t>
      </w:r>
      <w:r>
        <w:rPr>
          <w:rFonts w:ascii="Times New Roman" w:hAnsi="Times New Roman"/>
          <w:color w:val="000000"/>
          <w:spacing w:val="6"/>
          <w:sz w:val="20"/>
        </w:rPr>
        <w:t>руб. (НДС не облагается). Сумма задатка - 66300</w:t>
      </w:r>
      <w:r>
        <w:rPr>
          <w:rFonts w:ascii="Times New Roman" w:hAnsi="Times New Roman"/>
          <w:color w:val="000000"/>
          <w:spacing w:val="6"/>
          <w:sz w:val="20"/>
        </w:rPr>
        <w:t xml:space="preserve"> руб. Шаг аукциона - 4420</w:t>
      </w:r>
      <w:r>
        <w:rPr>
          <w:rFonts w:ascii="Times New Roman" w:hAnsi="Times New Roman"/>
          <w:color w:val="000000"/>
          <w:spacing w:val="6"/>
          <w:sz w:val="20"/>
        </w:rPr>
        <w:t xml:space="preserve"> руб.</w:t>
      </w:r>
    </w:p>
    <w:p w14:paraId="1D000000">
      <w:pPr>
        <w:widowControl w:val="0"/>
        <w:tabs>
          <w:tab w:leader="none" w:pos="298" w:val="left"/>
        </w:tabs>
        <w:spacing w:line="240" w:lineRule="auto"/>
        <w:ind w:firstLine="567" w:left="0"/>
        <w:jc w:val="both"/>
        <w:rPr>
          <w:sz w:val="20"/>
        </w:rPr>
      </w:pPr>
      <w:r>
        <w:rPr>
          <w:rFonts w:ascii="Times New Roman" w:hAnsi="Times New Roman"/>
          <w:b w:val="1"/>
          <w:color w:val="000000"/>
          <w:spacing w:val="6"/>
          <w:sz w:val="20"/>
        </w:rPr>
        <w:t xml:space="preserve">Вторичные. </w:t>
      </w:r>
      <w:r>
        <w:rPr>
          <w:rFonts w:ascii="Times New Roman" w:hAnsi="Times New Roman"/>
          <w:b w:val="1"/>
          <w:color w:val="000000"/>
          <w:spacing w:val="6"/>
          <w:sz w:val="20"/>
        </w:rPr>
        <w:t>Лот № 15.</w:t>
      </w:r>
      <w:r>
        <w:rPr>
          <w:rFonts w:ascii="Times New Roman" w:hAnsi="Times New Roman"/>
          <w:color w:val="000000"/>
          <w:spacing w:val="6"/>
          <w:sz w:val="20"/>
        </w:rPr>
        <w:t xml:space="preserve"> </w:t>
      </w:r>
      <w:r>
        <w:rPr>
          <w:rFonts w:ascii="Times New Roman" w:hAnsi="Times New Roman"/>
          <w:b w:val="1"/>
          <w:color w:val="000000"/>
          <w:spacing w:val="6"/>
          <w:sz w:val="20"/>
        </w:rPr>
        <w:t>Земельный участок</w:t>
      </w:r>
      <w:r>
        <w:rPr>
          <w:rFonts w:ascii="Times New Roman" w:hAnsi="Times New Roman"/>
          <w:color w:val="000000"/>
          <w:spacing w:val="6"/>
          <w:sz w:val="20"/>
        </w:rPr>
        <w:t xml:space="preserve"> </w:t>
      </w:r>
      <w:r>
        <w:rPr>
          <w:color w:val="000000"/>
          <w:sz w:val="20"/>
        </w:rPr>
        <w:t xml:space="preserve">площадью 1751 </w:t>
      </w:r>
      <w:r>
        <w:rPr>
          <w:rFonts w:ascii="Times New Roman" w:hAnsi="Times New Roman"/>
          <w:sz w:val="20"/>
        </w:rPr>
        <w:t>± 15</w:t>
      </w:r>
      <w:r>
        <w:rPr>
          <w:color w:val="000000"/>
          <w:sz w:val="20"/>
        </w:rPr>
        <w:t xml:space="preserve"> кв. </w:t>
      </w:r>
      <w:r>
        <w:rPr>
          <w:color w:val="000000"/>
          <w:sz w:val="20"/>
        </w:rPr>
        <w:t>м</w:t>
      </w:r>
      <w:r>
        <w:rPr>
          <w:color w:val="000000"/>
          <w:sz w:val="20"/>
        </w:rPr>
        <w:t xml:space="preserve">, </w:t>
      </w:r>
      <w:r>
        <w:rPr>
          <w:color w:val="000000"/>
          <w:sz w:val="20"/>
        </w:rPr>
        <w:t>кадастровый номер</w:t>
      </w:r>
      <w:r>
        <w:rPr>
          <w:color w:val="000000"/>
          <w:sz w:val="20"/>
        </w:rPr>
        <w:t xml:space="preserve"> 53:11:1200503:278</w:t>
      </w:r>
      <w:r>
        <w:rPr>
          <w:color w:val="000000"/>
          <w:sz w:val="20"/>
        </w:rPr>
        <w:t>, категория земель - земли населенных пунктов, вид разрешенного использования – индивидуальные жилые дома на одну семью с приусадебными земельными участками.</w:t>
      </w:r>
      <w:r>
        <w:rPr>
          <w:rFonts w:ascii="Times New Roman" w:hAnsi="Times New Roman"/>
          <w:color w:val="000000"/>
          <w:spacing w:val="6"/>
          <w:sz w:val="20"/>
        </w:rPr>
        <w:t xml:space="preserve"> Местонахождение: Новгородская обл., Новгородский р-н, с.п. Савинское, д. Жабицы.</w:t>
      </w:r>
      <w:r>
        <w:rPr>
          <w:rFonts w:ascii="Times New Roman" w:hAnsi="Times New Roman"/>
          <w:color w:val="000000"/>
          <w:sz w:val="20"/>
        </w:rPr>
        <w:t xml:space="preserve"> </w:t>
      </w:r>
      <w:r>
        <w:rPr>
          <w:rFonts w:ascii="Times New Roman" w:hAnsi="Times New Roman"/>
          <w:color w:val="000000"/>
          <w:sz w:val="20"/>
        </w:rPr>
        <w:t>Основание для реализации на торгах - Постановление о</w:t>
      </w:r>
      <w:r>
        <w:rPr>
          <w:rFonts w:ascii="Times New Roman" w:hAnsi="Times New Roman"/>
          <w:color w:val="000000"/>
          <w:sz w:val="20"/>
        </w:rPr>
        <w:t xml:space="preserve"> передаче арестованного имущества на торги от 28 июля 2025 г</w:t>
      </w:r>
      <w:r>
        <w:rPr>
          <w:rFonts w:ascii="Times New Roman" w:hAnsi="Times New Roman"/>
          <w:color w:val="000000"/>
          <w:sz w:val="20"/>
        </w:rPr>
        <w:t>.</w:t>
      </w:r>
      <w:r>
        <w:rPr>
          <w:rFonts w:ascii="Times New Roman" w:hAnsi="Times New Roman"/>
          <w:color w:val="000000"/>
          <w:sz w:val="20"/>
        </w:rPr>
        <w:t xml:space="preserve"> Д</w:t>
      </w:r>
      <w:r>
        <w:rPr>
          <w:rFonts w:ascii="Times New Roman" w:hAnsi="Times New Roman"/>
          <w:color w:val="000000"/>
          <w:spacing w:val="6"/>
          <w:sz w:val="20"/>
        </w:rPr>
        <w:t>олжник (собственник) – Макурина О.В.</w:t>
      </w:r>
      <w:r>
        <w:rPr>
          <w:rFonts w:ascii="Times New Roman" w:hAnsi="Times New Roman"/>
          <w:color w:val="000000"/>
          <w:spacing w:val="6"/>
          <w:sz w:val="20"/>
        </w:rPr>
        <w:t xml:space="preserve"> </w:t>
      </w:r>
      <w:r>
        <w:rPr>
          <w:rFonts w:ascii="Times New Roman" w:hAnsi="Times New Roman"/>
          <w:color w:val="000000"/>
          <w:sz w:val="20"/>
        </w:rPr>
        <w:t>Исполнительное производство № 382484/23/53022-</w:t>
      </w:r>
      <w:r>
        <w:rPr>
          <w:rFonts w:ascii="Times New Roman" w:hAnsi="Times New Roman"/>
          <w:color w:val="000000"/>
          <w:sz w:val="20"/>
        </w:rPr>
        <w:t>ИП</w:t>
      </w:r>
      <w:r>
        <w:rPr>
          <w:rFonts w:ascii="Times New Roman" w:hAnsi="Times New Roman"/>
          <w:color w:val="000000"/>
          <w:sz w:val="20"/>
        </w:rPr>
        <w:t>. Взыскатель – ПАО Совкомбанк.</w:t>
      </w:r>
      <w:r>
        <w:rPr>
          <w:rFonts w:ascii="Times New Roman" w:hAnsi="Times New Roman"/>
          <w:color w:val="000000"/>
          <w:sz w:val="20"/>
        </w:rPr>
        <w:t xml:space="preserve"> </w:t>
      </w:r>
      <w:r>
        <w:rPr>
          <w:rFonts w:ascii="Times New Roman" w:hAnsi="Times New Roman"/>
          <w:color w:val="000000"/>
          <w:sz w:val="20"/>
        </w:rPr>
        <w:t>Ограничение (обременение) права</w:t>
      </w:r>
      <w:r>
        <w:rPr>
          <w:rFonts w:ascii="Times New Roman" w:hAnsi="Times New Roman"/>
          <w:color w:val="000000"/>
          <w:sz w:val="20"/>
        </w:rPr>
        <w:t xml:space="preserve"> -</w:t>
      </w:r>
      <w:r>
        <w:rPr>
          <w:rFonts w:ascii="Times New Roman" w:hAnsi="Times New Roman"/>
          <w:color w:val="000000"/>
          <w:sz w:val="20"/>
        </w:rPr>
        <w:t xml:space="preserve"> арест, запрет регистрационных д</w:t>
      </w:r>
      <w:r>
        <w:rPr>
          <w:rFonts w:ascii="Times New Roman" w:hAnsi="Times New Roman"/>
          <w:color w:val="000000"/>
          <w:sz w:val="20"/>
        </w:rPr>
        <w:t>ействий</w:t>
      </w:r>
      <w:r>
        <w:rPr>
          <w:rFonts w:ascii="Times New Roman" w:hAnsi="Times New Roman"/>
          <w:color w:val="000000"/>
          <w:spacing w:val="6"/>
          <w:sz w:val="20"/>
        </w:rPr>
        <w:t xml:space="preserve">. Начальная цена продажи - 302515 </w:t>
      </w:r>
      <w:r>
        <w:rPr>
          <w:rFonts w:ascii="Times New Roman" w:hAnsi="Times New Roman"/>
          <w:color w:val="000000"/>
          <w:spacing w:val="6"/>
          <w:sz w:val="20"/>
        </w:rPr>
        <w:t>руб. (НДС не облагается). Сумма задатка - 53385</w:t>
      </w:r>
      <w:r>
        <w:rPr>
          <w:rFonts w:ascii="Times New Roman" w:hAnsi="Times New Roman"/>
          <w:color w:val="000000"/>
          <w:spacing w:val="6"/>
          <w:sz w:val="20"/>
        </w:rPr>
        <w:t xml:space="preserve"> руб. Шаг аукциона - 3559</w:t>
      </w:r>
      <w:r>
        <w:rPr>
          <w:rFonts w:ascii="Times New Roman" w:hAnsi="Times New Roman"/>
          <w:color w:val="000000"/>
          <w:spacing w:val="6"/>
          <w:sz w:val="20"/>
        </w:rPr>
        <w:t xml:space="preserve"> руб.</w:t>
      </w:r>
    </w:p>
    <w:p w14:paraId="1E000000">
      <w:pPr>
        <w:widowControl w:val="0"/>
        <w:tabs>
          <w:tab w:leader="none" w:pos="298" w:val="left"/>
        </w:tabs>
        <w:spacing w:line="240" w:lineRule="auto"/>
        <w:ind w:firstLine="567" w:left="0"/>
        <w:jc w:val="both"/>
        <w:rPr>
          <w:sz w:val="20"/>
        </w:rPr>
      </w:pPr>
      <w:r>
        <w:rPr>
          <w:rFonts w:ascii="Times New Roman" w:hAnsi="Times New Roman"/>
          <w:b w:val="1"/>
          <w:color w:val="000000"/>
          <w:spacing w:val="6"/>
          <w:sz w:val="20"/>
        </w:rPr>
        <w:t xml:space="preserve">Вторичные. </w:t>
      </w:r>
      <w:r>
        <w:rPr>
          <w:rFonts w:ascii="Times New Roman" w:hAnsi="Times New Roman"/>
          <w:b w:val="1"/>
          <w:color w:val="000000"/>
          <w:spacing w:val="6"/>
          <w:sz w:val="20"/>
        </w:rPr>
        <w:t>Лот № 16.</w:t>
      </w:r>
      <w:r>
        <w:rPr>
          <w:rFonts w:ascii="Times New Roman" w:hAnsi="Times New Roman"/>
          <w:color w:val="000000"/>
          <w:spacing w:val="6"/>
          <w:sz w:val="20"/>
        </w:rPr>
        <w:t xml:space="preserve"> </w:t>
      </w:r>
      <w:r>
        <w:rPr>
          <w:rFonts w:ascii="Times New Roman" w:hAnsi="Times New Roman"/>
          <w:b w:val="1"/>
          <w:color w:val="000000"/>
          <w:spacing w:val="6"/>
          <w:sz w:val="20"/>
        </w:rPr>
        <w:t>Земельный участок</w:t>
      </w:r>
      <w:r>
        <w:rPr>
          <w:rFonts w:ascii="Times New Roman" w:hAnsi="Times New Roman"/>
          <w:color w:val="000000"/>
          <w:spacing w:val="6"/>
          <w:sz w:val="20"/>
        </w:rPr>
        <w:t xml:space="preserve"> </w:t>
      </w:r>
      <w:r>
        <w:rPr>
          <w:color w:val="000000"/>
          <w:sz w:val="20"/>
        </w:rPr>
        <w:t xml:space="preserve">площадью 1172 </w:t>
      </w:r>
      <w:r>
        <w:rPr>
          <w:rFonts w:ascii="Times New Roman" w:hAnsi="Times New Roman"/>
          <w:sz w:val="20"/>
        </w:rPr>
        <w:t>± 12</w:t>
      </w:r>
      <w:r>
        <w:rPr>
          <w:color w:val="000000"/>
          <w:sz w:val="20"/>
        </w:rPr>
        <w:t xml:space="preserve"> кв. </w:t>
      </w:r>
      <w:r>
        <w:rPr>
          <w:color w:val="000000"/>
          <w:sz w:val="20"/>
        </w:rPr>
        <w:t>м</w:t>
      </w:r>
      <w:r>
        <w:rPr>
          <w:color w:val="000000"/>
          <w:sz w:val="20"/>
        </w:rPr>
        <w:t xml:space="preserve">, </w:t>
      </w:r>
      <w:r>
        <w:rPr>
          <w:color w:val="000000"/>
          <w:sz w:val="20"/>
        </w:rPr>
        <w:t>кадастровый номер</w:t>
      </w:r>
      <w:r>
        <w:rPr>
          <w:color w:val="000000"/>
          <w:sz w:val="20"/>
        </w:rPr>
        <w:t xml:space="preserve"> 53:11:0500101:1776</w:t>
      </w:r>
      <w:r>
        <w:rPr>
          <w:color w:val="000000"/>
          <w:sz w:val="20"/>
        </w:rPr>
        <w:t xml:space="preserve">, категория земель - земли населенных пунктов, вид разрешенного использования – </w:t>
      </w:r>
      <w:r>
        <w:rPr>
          <w:color w:val="000000"/>
          <w:sz w:val="20"/>
        </w:rPr>
        <w:t>для ведения личного подсобного хозяйства</w:t>
      </w:r>
      <w:r>
        <w:rPr>
          <w:color w:val="000000"/>
          <w:sz w:val="20"/>
        </w:rPr>
        <w:t>.</w:t>
      </w:r>
      <w:r>
        <w:rPr>
          <w:rFonts w:ascii="Times New Roman" w:hAnsi="Times New Roman"/>
          <w:color w:val="000000"/>
          <w:spacing w:val="6"/>
          <w:sz w:val="20"/>
        </w:rPr>
        <w:t xml:space="preserve"> Местонахождение: Новгородская обл., Новгородский р-н, с.п. Ермолинское, д. Сырково, ул. Владимирская, з/у 12.</w:t>
      </w:r>
      <w:r>
        <w:rPr>
          <w:rFonts w:ascii="Times New Roman" w:hAnsi="Times New Roman"/>
          <w:color w:val="000000"/>
          <w:sz w:val="20"/>
        </w:rPr>
        <w:t xml:space="preserve"> </w:t>
      </w:r>
      <w:r>
        <w:rPr>
          <w:rFonts w:ascii="Times New Roman" w:hAnsi="Times New Roman"/>
          <w:color w:val="000000"/>
          <w:sz w:val="20"/>
        </w:rPr>
        <w:t>Основание для реализации на торгах - Постановление о</w:t>
      </w:r>
      <w:r>
        <w:rPr>
          <w:rFonts w:ascii="Times New Roman" w:hAnsi="Times New Roman"/>
          <w:color w:val="000000"/>
          <w:sz w:val="20"/>
        </w:rPr>
        <w:t xml:space="preserve"> передаче арестованного имущества на торги от 29 июля 2025 г</w:t>
      </w:r>
      <w:r>
        <w:rPr>
          <w:rFonts w:ascii="Times New Roman" w:hAnsi="Times New Roman"/>
          <w:color w:val="000000"/>
          <w:sz w:val="20"/>
        </w:rPr>
        <w:t>.</w:t>
      </w:r>
      <w:r>
        <w:rPr>
          <w:rFonts w:ascii="Times New Roman" w:hAnsi="Times New Roman"/>
          <w:color w:val="000000"/>
          <w:sz w:val="20"/>
        </w:rPr>
        <w:t xml:space="preserve"> Д</w:t>
      </w:r>
      <w:r>
        <w:rPr>
          <w:rFonts w:ascii="Times New Roman" w:hAnsi="Times New Roman"/>
          <w:color w:val="000000"/>
          <w:spacing w:val="6"/>
          <w:sz w:val="20"/>
        </w:rPr>
        <w:t>олжник (собственник) – Филиппов Р.В.</w:t>
      </w:r>
      <w:r>
        <w:rPr>
          <w:rFonts w:ascii="Times New Roman" w:hAnsi="Times New Roman"/>
          <w:color w:val="000000"/>
          <w:spacing w:val="6"/>
          <w:sz w:val="20"/>
        </w:rPr>
        <w:t xml:space="preserve"> </w:t>
      </w:r>
      <w:r>
        <w:rPr>
          <w:rFonts w:ascii="Times New Roman" w:hAnsi="Times New Roman"/>
          <w:color w:val="000000"/>
          <w:sz w:val="20"/>
        </w:rPr>
        <w:t>Исполнительное производство № 82163/21/53021-</w:t>
      </w:r>
      <w:r>
        <w:rPr>
          <w:rFonts w:ascii="Times New Roman" w:hAnsi="Times New Roman"/>
          <w:color w:val="000000"/>
          <w:sz w:val="20"/>
        </w:rPr>
        <w:t>ИП</w:t>
      </w:r>
      <w:r>
        <w:rPr>
          <w:rFonts w:ascii="Times New Roman" w:hAnsi="Times New Roman"/>
          <w:color w:val="000000"/>
          <w:sz w:val="20"/>
        </w:rPr>
        <w:t>. Взыскатель – Ильин С.А.</w:t>
      </w:r>
      <w:r>
        <w:rPr>
          <w:rFonts w:ascii="Times New Roman" w:hAnsi="Times New Roman"/>
          <w:color w:val="000000"/>
          <w:sz w:val="20"/>
        </w:rPr>
        <w:t xml:space="preserve"> </w:t>
      </w:r>
      <w:r>
        <w:rPr>
          <w:rFonts w:ascii="Times New Roman" w:hAnsi="Times New Roman"/>
          <w:color w:val="000000"/>
          <w:sz w:val="20"/>
        </w:rPr>
        <w:t>Ограничение (обременение) права</w:t>
      </w:r>
      <w:r>
        <w:rPr>
          <w:rFonts w:ascii="Times New Roman" w:hAnsi="Times New Roman"/>
          <w:color w:val="000000"/>
          <w:sz w:val="20"/>
        </w:rPr>
        <w:t xml:space="preserve"> -</w:t>
      </w:r>
      <w:r>
        <w:rPr>
          <w:rFonts w:ascii="Times New Roman" w:hAnsi="Times New Roman"/>
          <w:color w:val="000000"/>
          <w:sz w:val="20"/>
        </w:rPr>
        <w:t xml:space="preserve"> арест, запрет регистрационных д</w:t>
      </w:r>
      <w:r>
        <w:rPr>
          <w:rFonts w:ascii="Times New Roman" w:hAnsi="Times New Roman"/>
          <w:color w:val="000000"/>
          <w:sz w:val="20"/>
        </w:rPr>
        <w:t>ействий</w:t>
      </w:r>
      <w:r>
        <w:rPr>
          <w:rFonts w:ascii="Times New Roman" w:hAnsi="Times New Roman"/>
          <w:color w:val="000000"/>
          <w:spacing w:val="6"/>
          <w:sz w:val="20"/>
        </w:rPr>
        <w:t xml:space="preserve">. Начальная цена продажи - 300815 </w:t>
      </w:r>
      <w:r>
        <w:rPr>
          <w:rFonts w:ascii="Times New Roman" w:hAnsi="Times New Roman"/>
          <w:color w:val="000000"/>
          <w:spacing w:val="6"/>
          <w:sz w:val="20"/>
        </w:rPr>
        <w:t>руб. (НДС не облагается). Сумма задатка - 53085</w:t>
      </w:r>
      <w:r>
        <w:rPr>
          <w:rFonts w:ascii="Times New Roman" w:hAnsi="Times New Roman"/>
          <w:color w:val="000000"/>
          <w:spacing w:val="6"/>
          <w:sz w:val="20"/>
        </w:rPr>
        <w:t xml:space="preserve"> руб. Шаг аукциона - 3539</w:t>
      </w:r>
      <w:r>
        <w:rPr>
          <w:rFonts w:ascii="Times New Roman" w:hAnsi="Times New Roman"/>
          <w:color w:val="000000"/>
          <w:spacing w:val="6"/>
          <w:sz w:val="20"/>
        </w:rPr>
        <w:t xml:space="preserve"> руб.</w:t>
      </w:r>
    </w:p>
    <w:p w14:paraId="1F000000">
      <w:pPr>
        <w:widowControl w:val="0"/>
        <w:tabs>
          <w:tab w:leader="none" w:pos="298" w:val="left"/>
        </w:tabs>
        <w:spacing w:line="240" w:lineRule="auto"/>
        <w:ind w:firstLine="567" w:left="0"/>
        <w:jc w:val="both"/>
        <w:rPr>
          <w:sz w:val="20"/>
        </w:rPr>
      </w:pPr>
      <w:r>
        <w:rPr>
          <w:rFonts w:ascii="Times New Roman" w:hAnsi="Times New Roman"/>
          <w:b w:val="1"/>
          <w:color w:val="000000"/>
          <w:spacing w:val="6"/>
          <w:sz w:val="20"/>
        </w:rPr>
        <w:t xml:space="preserve">Вторичные. </w:t>
      </w:r>
      <w:r>
        <w:rPr>
          <w:rFonts w:ascii="Times New Roman" w:hAnsi="Times New Roman"/>
          <w:b w:val="1"/>
          <w:color w:val="000000"/>
          <w:spacing w:val="6"/>
          <w:sz w:val="20"/>
        </w:rPr>
        <w:t>Лот № 17.</w:t>
      </w:r>
      <w:r>
        <w:rPr>
          <w:rFonts w:ascii="Times New Roman" w:hAnsi="Times New Roman"/>
          <w:color w:val="000000"/>
          <w:spacing w:val="6"/>
          <w:sz w:val="20"/>
        </w:rPr>
        <w:t xml:space="preserve"> </w:t>
      </w:r>
      <w:r>
        <w:rPr>
          <w:rFonts w:ascii="Times New Roman" w:hAnsi="Times New Roman"/>
          <w:b w:val="1"/>
          <w:color w:val="000000"/>
          <w:spacing w:val="6"/>
          <w:sz w:val="20"/>
        </w:rPr>
        <w:t>Земельный участок</w:t>
      </w:r>
      <w:r>
        <w:rPr>
          <w:rFonts w:ascii="Times New Roman" w:hAnsi="Times New Roman"/>
          <w:color w:val="000000"/>
          <w:spacing w:val="6"/>
          <w:sz w:val="20"/>
        </w:rPr>
        <w:t xml:space="preserve"> </w:t>
      </w:r>
      <w:r>
        <w:rPr>
          <w:color w:val="000000"/>
          <w:sz w:val="20"/>
        </w:rPr>
        <w:t xml:space="preserve">площадью 1500 </w:t>
      </w:r>
      <w:r>
        <w:rPr>
          <w:rFonts w:ascii="Times New Roman" w:hAnsi="Times New Roman"/>
          <w:sz w:val="20"/>
        </w:rPr>
        <w:t>± 14</w:t>
      </w:r>
      <w:r>
        <w:rPr>
          <w:color w:val="000000"/>
          <w:sz w:val="20"/>
        </w:rPr>
        <w:t xml:space="preserve"> кв. </w:t>
      </w:r>
      <w:r>
        <w:rPr>
          <w:color w:val="000000"/>
          <w:sz w:val="20"/>
        </w:rPr>
        <w:t>м</w:t>
      </w:r>
      <w:r>
        <w:rPr>
          <w:color w:val="000000"/>
          <w:sz w:val="20"/>
        </w:rPr>
        <w:t xml:space="preserve">, </w:t>
      </w:r>
      <w:r>
        <w:rPr>
          <w:color w:val="000000"/>
          <w:sz w:val="20"/>
        </w:rPr>
        <w:t>кадастровый номер</w:t>
      </w:r>
      <w:r>
        <w:rPr>
          <w:color w:val="000000"/>
          <w:sz w:val="20"/>
        </w:rPr>
        <w:t xml:space="preserve"> 53:11:0800504:563</w:t>
      </w:r>
      <w:r>
        <w:rPr>
          <w:color w:val="000000"/>
          <w:sz w:val="20"/>
        </w:rPr>
        <w:t xml:space="preserve">, категория земель - земли населенных пунктов, вид разрешенного использования – </w:t>
      </w:r>
      <w:r>
        <w:rPr>
          <w:color w:val="000000"/>
          <w:sz w:val="20"/>
        </w:rPr>
        <w:t>для ведения личного подсобного хозяйства</w:t>
      </w:r>
      <w:r>
        <w:rPr>
          <w:color w:val="000000"/>
          <w:sz w:val="20"/>
        </w:rPr>
        <w:t>.</w:t>
      </w:r>
      <w:r>
        <w:rPr>
          <w:rFonts w:ascii="Times New Roman" w:hAnsi="Times New Roman"/>
          <w:color w:val="000000"/>
          <w:spacing w:val="6"/>
          <w:sz w:val="20"/>
        </w:rPr>
        <w:t xml:space="preserve"> Местонахождение: Новгородская обл., Новгородский р-н, с.п. Ермолинское, д. Березовка, пер. Придорожный, з/у 10.</w:t>
      </w:r>
      <w:r>
        <w:rPr>
          <w:rFonts w:ascii="Times New Roman" w:hAnsi="Times New Roman"/>
          <w:color w:val="000000"/>
          <w:sz w:val="20"/>
        </w:rPr>
        <w:t xml:space="preserve"> </w:t>
      </w:r>
      <w:r>
        <w:rPr>
          <w:rFonts w:ascii="Times New Roman" w:hAnsi="Times New Roman"/>
          <w:color w:val="000000"/>
          <w:sz w:val="20"/>
        </w:rPr>
        <w:t>Основание для реализации на торгах - Постановление о</w:t>
      </w:r>
      <w:r>
        <w:rPr>
          <w:rFonts w:ascii="Times New Roman" w:hAnsi="Times New Roman"/>
          <w:color w:val="000000"/>
          <w:sz w:val="20"/>
        </w:rPr>
        <w:t xml:space="preserve"> передаче арестованного имущества на торги от 29 июля 2025 г</w:t>
      </w:r>
      <w:r>
        <w:rPr>
          <w:rFonts w:ascii="Times New Roman" w:hAnsi="Times New Roman"/>
          <w:color w:val="000000"/>
          <w:sz w:val="20"/>
        </w:rPr>
        <w:t>.</w:t>
      </w:r>
      <w:r>
        <w:rPr>
          <w:rFonts w:ascii="Times New Roman" w:hAnsi="Times New Roman"/>
          <w:color w:val="000000"/>
          <w:sz w:val="20"/>
        </w:rPr>
        <w:t xml:space="preserve"> Д</w:t>
      </w:r>
      <w:r>
        <w:rPr>
          <w:rFonts w:ascii="Times New Roman" w:hAnsi="Times New Roman"/>
          <w:color w:val="000000"/>
          <w:spacing w:val="6"/>
          <w:sz w:val="20"/>
        </w:rPr>
        <w:t>олжник (собственник) – Сашина Т.И.</w:t>
      </w:r>
      <w:r>
        <w:rPr>
          <w:rFonts w:ascii="Times New Roman" w:hAnsi="Times New Roman"/>
          <w:color w:val="000000"/>
          <w:spacing w:val="6"/>
          <w:sz w:val="20"/>
        </w:rPr>
        <w:t xml:space="preserve"> </w:t>
      </w:r>
      <w:r>
        <w:rPr>
          <w:rFonts w:ascii="Times New Roman" w:hAnsi="Times New Roman"/>
          <w:color w:val="000000"/>
          <w:sz w:val="20"/>
        </w:rPr>
        <w:t>Исполнительное производство № 47205/23/53022-</w:t>
      </w:r>
      <w:r>
        <w:rPr>
          <w:rFonts w:ascii="Times New Roman" w:hAnsi="Times New Roman"/>
          <w:color w:val="000000"/>
          <w:sz w:val="20"/>
        </w:rPr>
        <w:t>ИП</w:t>
      </w:r>
      <w:r>
        <w:rPr>
          <w:rFonts w:ascii="Times New Roman" w:hAnsi="Times New Roman"/>
          <w:color w:val="000000"/>
          <w:sz w:val="20"/>
        </w:rPr>
        <w:t>. Взыскатель – ПАО Сбербанк.</w:t>
      </w:r>
      <w:r>
        <w:rPr>
          <w:rFonts w:ascii="Times New Roman" w:hAnsi="Times New Roman"/>
          <w:color w:val="000000"/>
          <w:sz w:val="20"/>
        </w:rPr>
        <w:t xml:space="preserve"> </w:t>
      </w:r>
      <w:r>
        <w:rPr>
          <w:rFonts w:ascii="Times New Roman" w:hAnsi="Times New Roman"/>
          <w:color w:val="000000"/>
          <w:sz w:val="20"/>
        </w:rPr>
        <w:t>Ограничение (обременение) права</w:t>
      </w:r>
      <w:r>
        <w:rPr>
          <w:rFonts w:ascii="Times New Roman" w:hAnsi="Times New Roman"/>
          <w:color w:val="000000"/>
          <w:sz w:val="20"/>
        </w:rPr>
        <w:t xml:space="preserve"> -</w:t>
      </w:r>
      <w:r>
        <w:rPr>
          <w:rFonts w:ascii="Times New Roman" w:hAnsi="Times New Roman"/>
          <w:color w:val="000000"/>
          <w:sz w:val="20"/>
        </w:rPr>
        <w:t xml:space="preserve"> арест, запрет регистрационных д</w:t>
      </w:r>
      <w:r>
        <w:rPr>
          <w:rFonts w:ascii="Times New Roman" w:hAnsi="Times New Roman"/>
          <w:color w:val="000000"/>
          <w:sz w:val="20"/>
        </w:rPr>
        <w:t>ействий</w:t>
      </w:r>
      <w:r>
        <w:rPr>
          <w:rFonts w:ascii="Times New Roman" w:hAnsi="Times New Roman"/>
          <w:color w:val="000000"/>
          <w:spacing w:val="6"/>
          <w:sz w:val="20"/>
        </w:rPr>
        <w:t xml:space="preserve">. Начальная цена продажи - 164220 </w:t>
      </w:r>
      <w:r>
        <w:rPr>
          <w:rFonts w:ascii="Times New Roman" w:hAnsi="Times New Roman"/>
          <w:color w:val="000000"/>
          <w:spacing w:val="6"/>
          <w:sz w:val="20"/>
        </w:rPr>
        <w:t>руб. (НДС не облагается). Сумма задатка - 28980</w:t>
      </w:r>
      <w:r>
        <w:rPr>
          <w:rFonts w:ascii="Times New Roman" w:hAnsi="Times New Roman"/>
          <w:color w:val="000000"/>
          <w:spacing w:val="6"/>
          <w:sz w:val="20"/>
        </w:rPr>
        <w:t xml:space="preserve"> руб. Шаг аукциона - 1932</w:t>
      </w:r>
      <w:r>
        <w:rPr>
          <w:rFonts w:ascii="Times New Roman" w:hAnsi="Times New Roman"/>
          <w:color w:val="000000"/>
          <w:spacing w:val="6"/>
          <w:sz w:val="20"/>
        </w:rPr>
        <w:t xml:space="preserve"> руб.</w:t>
      </w:r>
    </w:p>
    <w:p w14:paraId="20000000">
      <w:pPr>
        <w:widowControl w:val="0"/>
        <w:spacing w:line="240" w:lineRule="auto"/>
        <w:ind w:firstLine="567" w:left="0"/>
        <w:jc w:val="both"/>
        <w:rPr>
          <w:sz w:val="20"/>
        </w:rPr>
      </w:pPr>
      <w:r>
        <w:rPr>
          <w:rFonts w:ascii="Times New Roman" w:hAnsi="Times New Roman"/>
          <w:color w:val="000000"/>
          <w:sz w:val="20"/>
        </w:rPr>
        <w:t>Информация об иных установленных прав</w:t>
      </w:r>
      <w:r>
        <w:rPr>
          <w:sz w:val="20"/>
        </w:rPr>
        <w:t>ах третьих лиц на вышеуказанное имущество (ЛОТЫ</w:t>
      </w:r>
      <w:r>
        <w:rPr>
          <w:sz w:val="20"/>
        </w:rPr>
        <w:t xml:space="preserve"> №1-17</w:t>
      </w:r>
      <w:r>
        <w:rPr>
          <w:sz w:val="20"/>
        </w:rPr>
        <w:t>) у Продавца отсутствует.</w:t>
      </w:r>
    </w:p>
    <w:p w14:paraId="21000000">
      <w:pPr>
        <w:widowControl w:val="0"/>
        <w:spacing w:line="240" w:lineRule="auto"/>
        <w:ind w:firstLine="567" w:left="0"/>
        <w:jc w:val="both"/>
        <w:rPr>
          <w:sz w:val="20"/>
        </w:rPr>
      </w:pPr>
      <w:r>
        <w:rPr>
          <w:sz w:val="20"/>
        </w:rPr>
        <w:t xml:space="preserve">МТУ Росимущества в Псковской и Новгородской областях арестованное имущество не показывает, так как судебные приставы-исполнители УФССП России по Новгородской области </w:t>
      </w:r>
      <w:r>
        <w:rPr>
          <w:sz w:val="20"/>
        </w:rPr>
        <w:t>на реализацию передают только документы на имущество.</w:t>
      </w:r>
    </w:p>
    <w:p w14:paraId="22000000">
      <w:pPr>
        <w:widowControl w:val="0"/>
        <w:spacing w:line="240" w:lineRule="auto"/>
        <w:ind w:firstLine="567" w:left="0"/>
        <w:jc w:val="both"/>
        <w:rPr>
          <w:sz w:val="20"/>
        </w:rPr>
      </w:pPr>
      <w:r>
        <w:rPr>
          <w:sz w:val="20"/>
        </w:rPr>
        <w:t xml:space="preserve">Торги могут быть отменены </w:t>
      </w:r>
      <w:r>
        <w:rPr>
          <w:sz w:val="20"/>
        </w:rPr>
        <w:t xml:space="preserve">или приостановлены </w:t>
      </w:r>
      <w:r>
        <w:rPr>
          <w:sz w:val="20"/>
        </w:rPr>
        <w:t xml:space="preserve">в любой момент </w:t>
      </w:r>
      <w:r>
        <w:rPr>
          <w:sz w:val="20"/>
        </w:rPr>
        <w:t xml:space="preserve">на основании </w:t>
      </w:r>
      <w:r>
        <w:rPr>
          <w:spacing w:val="-6"/>
          <w:sz w:val="20"/>
        </w:rPr>
        <w:t>поступившего от государственного органа постановления об отложении, приостановлении или прекращении исполнительного производства либо уведо</w:t>
      </w:r>
      <w:r>
        <w:rPr>
          <w:spacing w:val="-6"/>
          <w:sz w:val="20"/>
        </w:rPr>
        <w:t xml:space="preserve">мления об отмене решения суда об обращении взыскания на </w:t>
      </w:r>
      <w:r>
        <w:rPr>
          <w:spacing w:val="-6"/>
          <w:sz w:val="20"/>
        </w:rPr>
        <w:t>имуществ</w:t>
      </w:r>
      <w:r>
        <w:rPr>
          <w:spacing w:val="-6"/>
          <w:sz w:val="20"/>
        </w:rPr>
        <w:t xml:space="preserve">о, </w:t>
      </w:r>
      <w:r>
        <w:rPr>
          <w:spacing w:val="-6"/>
          <w:sz w:val="20"/>
        </w:rPr>
        <w:t>а также в иных предусмотренных федеральным законодательством и иными нормативными правовыми актами</w:t>
      </w:r>
      <w:r>
        <w:rPr>
          <w:spacing w:val="-6"/>
          <w:sz w:val="20"/>
        </w:rPr>
        <w:t>.</w:t>
      </w:r>
    </w:p>
    <w:p w14:paraId="23000000">
      <w:pPr>
        <w:widowControl w:val="0"/>
        <w:spacing w:line="240" w:lineRule="auto"/>
        <w:ind w:firstLine="567" w:left="0"/>
        <w:jc w:val="both"/>
        <w:rPr>
          <w:sz w:val="20"/>
        </w:rPr>
      </w:pPr>
      <w:r>
        <w:rPr>
          <w:sz w:val="20"/>
        </w:rPr>
        <w:t>Данное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являются акцептом такой оферты, после чего договор о задатке считается заключенным.</w:t>
      </w:r>
    </w:p>
    <w:p w14:paraId="24000000">
      <w:pPr>
        <w:widowControl w:val="0"/>
        <w:spacing w:line="240" w:lineRule="auto"/>
        <w:ind w:firstLine="567" w:left="0"/>
        <w:jc w:val="both"/>
        <w:rPr>
          <w:sz w:val="20"/>
        </w:rPr>
      </w:pPr>
      <w:r>
        <w:rPr>
          <w:sz w:val="20"/>
        </w:rPr>
        <w:t>Заявители обязаны внести задаток в необходимом размере до окончания приема заявок</w:t>
      </w:r>
      <w:r>
        <w:rPr>
          <w:color w:val="000000"/>
          <w:sz w:val="20"/>
        </w:rPr>
        <w:t xml:space="preserve"> по реквизитам </w:t>
      </w:r>
      <w:r>
        <w:rPr>
          <w:sz w:val="20"/>
        </w:rPr>
        <w:t>Оператора электронной площадки «РТС-Тендер»</w:t>
      </w:r>
      <w:r>
        <w:rPr>
          <w:color w:val="000000"/>
          <w:sz w:val="20"/>
        </w:rPr>
        <w:t>:</w:t>
      </w:r>
      <w:r>
        <w:rPr>
          <w:sz w:val="20"/>
        </w:rPr>
        <w:t xml:space="preserve"> </w:t>
      </w:r>
    </w:p>
    <w:p w14:paraId="25000000">
      <w:pPr>
        <w:widowControl w:val="0"/>
        <w:spacing w:line="240" w:lineRule="auto"/>
        <w:ind w:firstLine="567" w:left="0"/>
        <w:jc w:val="both"/>
        <w:rPr>
          <w:sz w:val="20"/>
        </w:rPr>
      </w:pPr>
      <w:r>
        <w:rPr>
          <w:sz w:val="20"/>
        </w:rPr>
        <w:t>Получатель: ООО «РТС-тендер» ИНН: 7710357167 КПП: 773001001</w:t>
      </w:r>
    </w:p>
    <w:p w14:paraId="26000000">
      <w:pPr>
        <w:widowControl w:val="0"/>
        <w:spacing w:line="240" w:lineRule="auto"/>
        <w:ind w:firstLine="567" w:left="0"/>
        <w:jc w:val="both"/>
        <w:rPr>
          <w:sz w:val="20"/>
        </w:rPr>
      </w:pPr>
      <w:r>
        <w:rPr>
          <w:sz w:val="20"/>
        </w:rPr>
        <w:t>Наименование банка: Филиал "Корпоративный" ПАО "Совкомбанк"</w:t>
      </w:r>
    </w:p>
    <w:p w14:paraId="27000000">
      <w:pPr>
        <w:widowControl w:val="0"/>
        <w:spacing w:line="240" w:lineRule="auto"/>
        <w:ind w:firstLine="567" w:left="0"/>
        <w:jc w:val="both"/>
        <w:rPr>
          <w:sz w:val="20"/>
        </w:rPr>
      </w:pPr>
      <w:r>
        <w:rPr>
          <w:sz w:val="20"/>
        </w:rPr>
        <w:t>Расчетный счёт: 40702810512030016362</w:t>
      </w:r>
    </w:p>
    <w:p w14:paraId="28000000">
      <w:pPr>
        <w:widowControl w:val="0"/>
        <w:spacing w:line="240" w:lineRule="auto"/>
        <w:ind w:firstLine="567" w:left="0"/>
        <w:jc w:val="both"/>
        <w:rPr>
          <w:sz w:val="20"/>
        </w:rPr>
      </w:pPr>
      <w:r>
        <w:rPr>
          <w:sz w:val="20"/>
        </w:rPr>
        <w:t>Корр. счёт: 30101810445250000360</w:t>
      </w:r>
    </w:p>
    <w:p w14:paraId="29000000">
      <w:pPr>
        <w:widowControl w:val="0"/>
        <w:spacing w:line="240" w:lineRule="auto"/>
        <w:ind w:firstLine="567" w:left="0"/>
        <w:jc w:val="both"/>
        <w:rPr>
          <w:sz w:val="20"/>
        </w:rPr>
      </w:pPr>
      <w:r>
        <w:rPr>
          <w:sz w:val="20"/>
        </w:rPr>
        <w:t>БИК: 044525360</w:t>
      </w:r>
    </w:p>
    <w:p w14:paraId="2A000000">
      <w:pPr>
        <w:widowControl w:val="0"/>
        <w:ind w:firstLine="567" w:left="0"/>
        <w:jc w:val="both"/>
        <w:rPr>
          <w:sz w:val="20"/>
        </w:rPr>
      </w:pPr>
      <w:r>
        <w:rPr>
          <w:sz w:val="20"/>
        </w:rPr>
        <w:t>Назначение платежа: Внесение гарантийного обеспечения по Соглашению о внесении гарантийного обеспечения, № аналитического счета _____________. Без НДС.</w:t>
      </w:r>
    </w:p>
    <w:p w14:paraId="2B000000">
      <w:pPr>
        <w:widowControl w:val="0"/>
        <w:ind w:firstLine="567" w:left="0"/>
        <w:jc w:val="both"/>
        <w:rPr>
          <w:sz w:val="20"/>
        </w:rPr>
      </w:pPr>
      <w:r>
        <w:rPr>
          <w:sz w:val="20"/>
        </w:rPr>
        <w:t>В публичных торгах не имеют права участвовать лица согласно п.5 ст.449.1 ГК РФ.</w:t>
      </w:r>
      <w:r>
        <w:rPr>
          <w:sz w:val="20"/>
        </w:rPr>
        <w:t xml:space="preserve"> </w:t>
      </w:r>
    </w:p>
    <w:p w14:paraId="2C000000">
      <w:pPr>
        <w:widowControl w:val="0"/>
        <w:ind w:firstLine="567" w:left="0"/>
        <w:jc w:val="both"/>
        <w:rPr>
          <w:sz w:val="20"/>
        </w:rPr>
      </w:pPr>
      <w:r>
        <w:rPr>
          <w:sz w:val="20"/>
        </w:rPr>
        <w:t>В соответствии с п. 3 ст. 158 Жилищного кодекса Российской Федерации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14:paraId="2D000000">
      <w:pPr>
        <w:widowControl w:val="0"/>
        <w:tabs>
          <w:tab w:leader="none" w:pos="0" w:val="left"/>
          <w:tab w:leader="none" w:pos="851" w:val="left"/>
        </w:tabs>
        <w:ind w:firstLine="0" w:left="360"/>
        <w:jc w:val="both"/>
        <w:rPr>
          <w:b w:val="1"/>
          <w:sz w:val="20"/>
        </w:rPr>
      </w:pPr>
      <w:r>
        <w:rPr>
          <w:b w:val="1"/>
          <w:sz w:val="20"/>
        </w:rPr>
        <w:t>Требования к составу заявки на участие в аукционе:</w:t>
      </w:r>
    </w:p>
    <w:p w14:paraId="2E000000">
      <w:pPr>
        <w:widowControl w:val="0"/>
        <w:tabs>
          <w:tab w:leader="none" w:pos="1134" w:val="left"/>
        </w:tabs>
        <w:ind w:firstLine="567" w:left="0"/>
        <w:jc w:val="both"/>
        <w:rPr>
          <w:sz w:val="20"/>
        </w:rPr>
      </w:pPr>
      <w:r>
        <w:rPr>
          <w:sz w:val="20"/>
        </w:rPr>
        <w:t xml:space="preserve">- </w:t>
      </w:r>
      <w:r>
        <w:rPr>
          <w:sz w:val="20"/>
          <w:u w:val="single"/>
        </w:rPr>
        <w:t>для юридических лиц</w:t>
      </w:r>
      <w:r>
        <w:rPr>
          <w:sz w:val="20"/>
        </w:rPr>
        <w:t xml:space="preserve">:  заявление на участие в торгах; полученная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заверенная копия такой выписки; заверенные копии учредительных документов заявителя; письменное решение соответствующего органа управления заявителя, разрешающее приобретение имущества, если это необходимо в соответствии учредительными документами; документ, подтверждающий полномочия лица на осуществление действий от имени заявителя;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законом; документ, подтверждающий статус юридического лица (для нерезидентов РФ); </w:t>
      </w:r>
      <w:r>
        <w:rPr>
          <w:color w:val="000000"/>
          <w:sz w:val="20"/>
        </w:rPr>
        <w:t>декларация о соответствии требованиям п. 5 ст. 449.1 ГК РФ (в письменном виде, в свободной форме),  копия паспорта (все страницы)</w:t>
      </w:r>
      <w:r>
        <w:rPr>
          <w:sz w:val="20"/>
        </w:rPr>
        <w:t xml:space="preserve">; </w:t>
      </w:r>
      <w:r>
        <w:rPr>
          <w:rFonts w:ascii="Times New Roman" w:hAnsi="Times New Roman"/>
          <w:sz w:val="20"/>
        </w:rPr>
        <w:t>согласие на обработку персональных данных;</w:t>
      </w:r>
    </w:p>
    <w:p w14:paraId="2F000000">
      <w:pPr>
        <w:widowControl w:val="0"/>
        <w:tabs>
          <w:tab w:leader="none" w:pos="1134" w:val="left"/>
        </w:tabs>
        <w:ind w:firstLine="567" w:left="0"/>
        <w:jc w:val="both"/>
        <w:rPr>
          <w:sz w:val="20"/>
        </w:rPr>
      </w:pPr>
      <w:r>
        <w:rPr>
          <w:sz w:val="20"/>
        </w:rPr>
        <w:t xml:space="preserve">- </w:t>
      </w:r>
      <w:r>
        <w:rPr>
          <w:sz w:val="20"/>
          <w:u w:val="single"/>
        </w:rPr>
        <w:t>для индивидуальных предпринимателей</w:t>
      </w:r>
      <w:r>
        <w:rPr>
          <w:sz w:val="20"/>
        </w:rPr>
        <w:t>: заявление на участие в торгах; копия паспорта заявителя</w:t>
      </w:r>
      <w:r>
        <w:rPr>
          <w:sz w:val="20"/>
        </w:rPr>
        <w:t xml:space="preserve"> (все листы);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индивидуальных предпринимателей; нотариально заверенная доверенность на лицо, уполномоченное действовать от имени заявителя (копия паспорта данного лица (все страницы)); заявление, об отсутствии решения арбитражного суда о признании заявителя -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законом; </w:t>
      </w:r>
      <w:r>
        <w:rPr>
          <w:color w:val="000000"/>
          <w:sz w:val="20"/>
        </w:rPr>
        <w:t>декларация о соответствии  требованиям п. 5 ст. 449.1 ГК РФ (в письменном виде, в свободной форме)</w:t>
      </w:r>
      <w:r>
        <w:rPr>
          <w:sz w:val="20"/>
        </w:rPr>
        <w:t xml:space="preserve">; </w:t>
      </w:r>
      <w:r>
        <w:rPr>
          <w:rFonts w:ascii="Times New Roman" w:hAnsi="Times New Roman"/>
          <w:sz w:val="20"/>
        </w:rPr>
        <w:t xml:space="preserve"> согласие на обработку персональных данных;</w:t>
      </w:r>
    </w:p>
    <w:p w14:paraId="30000000">
      <w:pPr>
        <w:widowControl w:val="0"/>
        <w:tabs>
          <w:tab w:leader="none" w:pos="1134" w:val="left"/>
        </w:tabs>
        <w:ind w:firstLine="567" w:left="0"/>
        <w:jc w:val="both"/>
        <w:rPr>
          <w:b w:val="0"/>
          <w:sz w:val="20"/>
        </w:rPr>
      </w:pPr>
      <w:r>
        <w:rPr>
          <w:sz w:val="20"/>
        </w:rPr>
        <w:t xml:space="preserve">- </w:t>
      </w:r>
      <w:r>
        <w:rPr>
          <w:sz w:val="20"/>
          <w:u w:val="single"/>
        </w:rPr>
        <w:t>для физических лиц</w:t>
      </w:r>
      <w:r>
        <w:rPr>
          <w:sz w:val="20"/>
        </w:rPr>
        <w:t xml:space="preserve">: заявление на участие в торгах; копия паспорта заявителя (все </w:t>
      </w:r>
      <w:r>
        <w:rPr>
          <w:sz w:val="20"/>
        </w:rPr>
        <w:t>страницы</w:t>
      </w:r>
      <w:r>
        <w:rPr>
          <w:sz w:val="20"/>
        </w:rPr>
        <w:t xml:space="preserve">); нотариально заверенная доверенность представителя физического лица (копия паспорта данного лица (все страницы)); </w:t>
      </w:r>
      <w:r>
        <w:rPr>
          <w:color w:val="000000"/>
          <w:sz w:val="20"/>
        </w:rPr>
        <w:t>декларация  о соответствии  требованиям п. 5 ст. 449.1 ГК РФ (в письменном виде, в свободной форме)</w:t>
      </w:r>
      <w:r>
        <w:rPr>
          <w:sz w:val="20"/>
        </w:rPr>
        <w:t xml:space="preserve">; </w:t>
      </w:r>
      <w:r>
        <w:rPr>
          <w:rFonts w:ascii="Times New Roman" w:hAnsi="Times New Roman"/>
          <w:sz w:val="20"/>
        </w:rPr>
        <w:t>согласие на обработку персональных данных;</w:t>
      </w:r>
    </w:p>
    <w:p w14:paraId="31000000">
      <w:pPr>
        <w:widowControl w:val="0"/>
        <w:tabs>
          <w:tab w:leader="none" w:pos="1134" w:val="left"/>
        </w:tabs>
        <w:ind w:firstLine="567" w:left="0"/>
        <w:jc w:val="both"/>
        <w:rPr>
          <w:sz w:val="20"/>
        </w:rPr>
      </w:pPr>
      <w:r>
        <w:rPr>
          <w:sz w:val="20"/>
        </w:rPr>
        <w:t xml:space="preserve">- </w:t>
      </w:r>
      <w:r>
        <w:rPr>
          <w:sz w:val="20"/>
          <w:u w:val="single"/>
        </w:rPr>
        <w:t>для иностранных граждан и иностранных юридических лиц</w:t>
      </w:r>
      <w:r>
        <w:rPr>
          <w:sz w:val="20"/>
        </w:rPr>
        <w:t xml:space="preserve">: заявление на участие в торгах;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и документов, удостоверяющих личность физического лица; нотариально заверенная доверенность представителя физического лица (копия паспорта данного лица (все страницы)); </w:t>
      </w:r>
      <w:r>
        <w:rPr>
          <w:color w:val="000000"/>
          <w:sz w:val="20"/>
        </w:rPr>
        <w:t>декларация  о соответствии  требованиям п. 5 ст. 449.1 ГК РФ (в письменном виде, в свободной форме)</w:t>
      </w:r>
      <w:r>
        <w:rPr>
          <w:sz w:val="20"/>
        </w:rPr>
        <w:t xml:space="preserve">; </w:t>
      </w:r>
      <w:r>
        <w:rPr>
          <w:rFonts w:ascii="Times New Roman" w:hAnsi="Times New Roman"/>
          <w:sz w:val="20"/>
        </w:rPr>
        <w:t>согласие на обработку персональных данных</w:t>
      </w:r>
      <w:r>
        <w:rPr>
          <w:sz w:val="20"/>
        </w:rPr>
        <w:t>.</w:t>
      </w:r>
    </w:p>
    <w:p w14:paraId="32000000">
      <w:pPr>
        <w:widowControl w:val="0"/>
        <w:ind w:firstLine="567" w:left="0"/>
        <w:jc w:val="both"/>
        <w:rPr>
          <w:sz w:val="20"/>
        </w:rPr>
      </w:pPr>
      <w:r>
        <w:rPr>
          <w:sz w:val="20"/>
        </w:rPr>
        <w:t xml:space="preserve">Заявка с приложенными документами подается в установленный срок в форме скан-образов документов  через электронную площадку в соответствии с регламентом электронной торговой площадки, размещенным на сайте https://www.rts-tender.ru,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 (заявитель обязан пройти регистрацию на электронной площадке с помощью электронной цифровой подписи). 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 Участие в торгах производится в соответствии с тарифами, установленными нормативными документами электронной площадки и размещенными на сайте https://www.rts-tender.ru, в разделе «Тарифы». Сроки и порядок уведомления заявителей об отказе в приеме и регистрации заявки на участие в торгах либо в допуске для участия в торгах, а также о возврате задатков прописано в аукционной документации, которая размещена на сайтах </w:t>
      </w:r>
      <w:r>
        <w:rPr>
          <w:color w:val="0000FF"/>
          <w:sz w:val="20"/>
          <w:u w:val="single"/>
        </w:rPr>
        <w:fldChar w:fldCharType="begin"/>
      </w:r>
      <w:r>
        <w:rPr>
          <w:color w:val="0000FF"/>
          <w:sz w:val="20"/>
          <w:u w:val="single"/>
        </w:rPr>
        <w:instrText>HYPERLINK "http://www.rts-tender.ru"</w:instrText>
      </w:r>
      <w:r>
        <w:rPr>
          <w:color w:val="0000FF"/>
          <w:sz w:val="20"/>
          <w:u w:val="single"/>
        </w:rPr>
        <w:fldChar w:fldCharType="separate"/>
      </w:r>
      <w:r>
        <w:rPr>
          <w:color w:val="0000FF"/>
          <w:sz w:val="20"/>
          <w:u w:val="single"/>
        </w:rPr>
        <w:t>www.rts-tender.ru</w:t>
      </w:r>
      <w:r>
        <w:rPr>
          <w:color w:val="0000FF"/>
          <w:sz w:val="20"/>
          <w:u w:val="single"/>
        </w:rPr>
        <w:fldChar w:fldCharType="end"/>
      </w:r>
      <w:r>
        <w:rPr>
          <w:sz w:val="20"/>
        </w:rPr>
        <w:t xml:space="preserve"> и </w:t>
      </w:r>
      <w:r>
        <w:rPr>
          <w:color w:val="0000FF"/>
          <w:sz w:val="20"/>
          <w:u w:val="single"/>
        </w:rPr>
        <w:fldChar w:fldCharType="begin"/>
      </w:r>
      <w:r>
        <w:rPr>
          <w:color w:val="0000FF"/>
          <w:sz w:val="20"/>
          <w:u w:val="single"/>
        </w:rPr>
        <w:instrText>HYPERLINK "http://www.torgi.gov.ru"</w:instrText>
      </w:r>
      <w:r>
        <w:rPr>
          <w:color w:val="0000FF"/>
          <w:sz w:val="20"/>
          <w:u w:val="single"/>
        </w:rPr>
        <w:fldChar w:fldCharType="separate"/>
      </w:r>
      <w:r>
        <w:rPr>
          <w:color w:val="0000FF"/>
          <w:sz w:val="20"/>
          <w:u w:val="single"/>
        </w:rPr>
        <w:t>www.torgi.gov.ru</w:t>
      </w:r>
      <w:r>
        <w:rPr>
          <w:color w:val="0000FF"/>
          <w:sz w:val="20"/>
          <w:u w:val="single"/>
        </w:rPr>
        <w:fldChar w:fldCharType="end"/>
      </w:r>
      <w:r>
        <w:rPr>
          <w:sz w:val="20"/>
        </w:rPr>
        <w:t>.</w:t>
      </w:r>
    </w:p>
    <w:p w14:paraId="33000000">
      <w:pPr>
        <w:widowControl w:val="0"/>
        <w:ind w:firstLine="567" w:left="0"/>
        <w:jc w:val="both"/>
        <w:rPr>
          <w:rFonts w:ascii="Times New Roman" w:hAnsi="Times New Roman"/>
          <w:sz w:val="20"/>
        </w:rPr>
      </w:pPr>
      <w:r>
        <w:rPr>
          <w:sz w:val="20"/>
        </w:rPr>
        <w:t>В аукционе могут участвовать только заявители, признанные участниками торгов. 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w:t>
      </w:r>
      <w:r>
        <w:rPr>
          <w:sz w:val="20"/>
        </w:rPr>
        <w:t>й цены продажи имущества, а так</w:t>
      </w:r>
      <w:r>
        <w:rPr>
          <w:sz w:val="20"/>
        </w:rPr>
        <w:t xml:space="preserve">же равной минимальной начальной цене продажи имущества. Победителем торгов признается лицо, предложившее наиболее высокую цену за предмет торгов.  </w:t>
      </w:r>
      <w:r>
        <w:rPr>
          <w:rFonts w:ascii="Times New Roman" w:hAnsi="Times New Roman"/>
          <w:sz w:val="20"/>
        </w:rPr>
        <w:t xml:space="preserve">Протокол об итогах аукциона подписывается членами аукционной комиссии и победителем аукциона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 Данный протокол является основанием для заключения договора купли-продажи. Оплата приобретаемого имущества победителем торгов производится в течение </w:t>
      </w:r>
      <w:r>
        <w:rPr>
          <w:rFonts w:ascii="Times New Roman" w:hAnsi="Times New Roman"/>
          <w:sz w:val="20"/>
        </w:rPr>
        <w:t>5 (</w:t>
      </w:r>
      <w:r>
        <w:rPr>
          <w:rFonts w:ascii="Times New Roman" w:hAnsi="Times New Roman"/>
          <w:sz w:val="20"/>
        </w:rPr>
        <w:t>пяти</w:t>
      </w:r>
      <w:r>
        <w:rPr>
          <w:rFonts w:ascii="Times New Roman" w:hAnsi="Times New Roman"/>
          <w:sz w:val="20"/>
        </w:rPr>
        <w:t xml:space="preserve">) </w:t>
      </w:r>
      <w:r>
        <w:rPr>
          <w:rFonts w:ascii="Times New Roman" w:hAnsi="Times New Roman"/>
          <w:color w:val="000000"/>
          <w:sz w:val="20"/>
        </w:rPr>
        <w:t>календарных</w:t>
      </w:r>
      <w:r>
        <w:rPr>
          <w:rFonts w:ascii="Times New Roman" w:hAnsi="Times New Roman"/>
          <w:sz w:val="20"/>
        </w:rPr>
        <w:t xml:space="preserve"> дней с даты подписания протокола об итогах проведения аукциона на счет продавца. Передача реализованного имущества (или документов) покупателю производится судебным приставом-исполнителем после полной оплаты </w:t>
      </w:r>
      <w:r>
        <w:rPr>
          <w:rFonts w:ascii="Times New Roman" w:hAnsi="Times New Roman"/>
          <w:sz w:val="20"/>
        </w:rPr>
        <w:t>стоимости имущества.</w:t>
      </w:r>
    </w:p>
    <w:p w14:paraId="3400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Победитель торгов самостоятельно осуществляет снятие арестов, запретов на совершение регистрацио</w:t>
      </w:r>
      <w:r>
        <w:rPr>
          <w:rFonts w:ascii="Times New Roman" w:hAnsi="Times New Roman"/>
          <w:color w:val="000000"/>
          <w:sz w:val="20"/>
        </w:rPr>
        <w:t xml:space="preserve">нных действий иных обременений </w:t>
      </w:r>
      <w:r>
        <w:rPr>
          <w:rFonts w:ascii="Times New Roman" w:hAnsi="Times New Roman"/>
          <w:color w:val="000000"/>
          <w:sz w:val="20"/>
        </w:rPr>
        <w:t xml:space="preserve">имущества, обратившись к судебному приставу-исполнителю, передавшему </w:t>
      </w:r>
      <w:r>
        <w:rPr>
          <w:rFonts w:ascii="Times New Roman" w:hAnsi="Times New Roman"/>
          <w:color w:val="000000"/>
          <w:sz w:val="20"/>
        </w:rPr>
        <w:t>имущество для реализации, а так</w:t>
      </w:r>
      <w:r>
        <w:rPr>
          <w:rFonts w:ascii="Times New Roman" w:hAnsi="Times New Roman"/>
          <w:color w:val="000000"/>
          <w:sz w:val="20"/>
        </w:rPr>
        <w:t>же в суды, вынесшие соответствующие судебные акты, органы государственной и муниципальной власти.</w:t>
      </w:r>
    </w:p>
    <w:p w14:paraId="3500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 xml:space="preserve">На основании части 1.1 статьи 42 Федерального закона от 13.07.2015 года </w:t>
      </w:r>
      <w:r>
        <w:rPr>
          <w:rFonts w:ascii="Times New Roman" w:hAnsi="Times New Roman"/>
          <w:color w:val="000000"/>
          <w:sz w:val="20"/>
        </w:rPr>
        <w:t xml:space="preserve">№ 218-ФЗ «О государственной регистрации недвижимости» </w:t>
      </w:r>
      <w:r>
        <w:rPr>
          <w:rFonts w:ascii="Times New Roman" w:hAnsi="Times New Roman"/>
          <w:sz w:val="20"/>
        </w:rPr>
        <w:t>сделки по отчуждению или договоры ипотеки долей в праве общей собственности на недвижимое имущество подлежат</w:t>
      </w:r>
      <w:r>
        <w:rPr>
          <w:rFonts w:ascii="Times New Roman" w:hAnsi="Times New Roman"/>
          <w:sz w:val="20"/>
        </w:rPr>
        <w:t> </w:t>
      </w:r>
      <w:r>
        <w:rPr>
          <w:rFonts w:ascii="Times New Roman" w:hAnsi="Times New Roman"/>
          <w:sz w:val="20"/>
        </w:rPr>
        <w:fldChar w:fldCharType="begin"/>
      </w:r>
      <w:r>
        <w:rPr>
          <w:rFonts w:ascii="Times New Roman" w:hAnsi="Times New Roman"/>
          <w:sz w:val="20"/>
        </w:rPr>
        <w:instrText>HYPERLINK "https://base.garant.ru/406192389/e354aa833727c3f3eb1c65ad2f59d15a/#block_1113"</w:instrText>
      </w:r>
      <w:r>
        <w:rPr>
          <w:rFonts w:ascii="Times New Roman" w:hAnsi="Times New Roman"/>
          <w:sz w:val="20"/>
        </w:rPr>
        <w:fldChar w:fldCharType="separate"/>
      </w:r>
      <w:r>
        <w:rPr>
          <w:rFonts w:ascii="Times New Roman" w:hAnsi="Times New Roman"/>
          <w:sz w:val="20"/>
        </w:rPr>
        <w:t>нотариальному удостоверению</w:t>
      </w:r>
      <w:r>
        <w:rPr>
          <w:rFonts w:ascii="Times New Roman" w:hAnsi="Times New Roman"/>
          <w:sz w:val="20"/>
        </w:rPr>
        <w:fldChar w:fldCharType="end"/>
      </w:r>
      <w:r>
        <w:rPr>
          <w:rFonts w:ascii="Times New Roman" w:hAnsi="Times New Roman"/>
          <w:sz w:val="20"/>
        </w:rPr>
        <w:t>, за исключением:</w:t>
      </w:r>
    </w:p>
    <w:p w14:paraId="3600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1) сделок при отчуждении или ипотеке всеми участниками долевой собственности своих долей по одной сделке;</w:t>
      </w:r>
    </w:p>
    <w:p w14:paraId="3700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2) сделок, связанных с имуществом, составляющим паевой инвестиционный фонд или приобретаемым для включения в состав паевого инвестиционного фонда;</w:t>
      </w:r>
    </w:p>
    <w:p w14:paraId="3800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3) сделок по отчуждению долей в праве общей собственности на земельные участки из земель сельскохозяйственного назначения, оборот которых регулируется</w:t>
      </w:r>
      <w:r>
        <w:rPr>
          <w:rFonts w:ascii="Times New Roman" w:hAnsi="Times New Roman"/>
          <w:sz w:val="20"/>
        </w:rPr>
        <w:t xml:space="preserve"> </w:t>
      </w:r>
      <w:r>
        <w:rPr>
          <w:rFonts w:ascii="Times New Roman" w:hAnsi="Times New Roman"/>
          <w:sz w:val="20"/>
        </w:rPr>
        <w:fldChar w:fldCharType="begin"/>
      </w:r>
      <w:r>
        <w:rPr>
          <w:rFonts w:ascii="Times New Roman" w:hAnsi="Times New Roman"/>
          <w:sz w:val="20"/>
        </w:rPr>
        <w:instrText>HYPERLINK "https://base.garant.ru/12127542/"</w:instrText>
      </w:r>
      <w:r>
        <w:rPr>
          <w:rFonts w:ascii="Times New Roman" w:hAnsi="Times New Roman"/>
          <w:sz w:val="20"/>
        </w:rPr>
        <w:fldChar w:fldCharType="separate"/>
      </w:r>
      <w:r>
        <w:rPr>
          <w:rFonts w:ascii="Times New Roman" w:hAnsi="Times New Roman"/>
          <w:sz w:val="20"/>
        </w:rPr>
        <w:t>Федеральным законом</w:t>
      </w:r>
      <w:r>
        <w:rPr>
          <w:rFonts w:ascii="Times New Roman" w:hAnsi="Times New Roman"/>
          <w:sz w:val="20"/>
        </w:rPr>
        <w:fldChar w:fldCharType="end"/>
      </w:r>
      <w:r>
        <w:rPr>
          <w:rFonts w:ascii="Times New Roman" w:hAnsi="Times New Roman"/>
          <w:sz w:val="20"/>
        </w:rPr>
        <w:t xml:space="preserve"> </w:t>
      </w:r>
      <w:r>
        <w:rPr>
          <w:rFonts w:ascii="Times New Roman" w:hAnsi="Times New Roman"/>
          <w:sz w:val="20"/>
        </w:rPr>
        <w:t>от 24 июля 2002 года № 101-ФЗ «Об обороте земель сельскохозяйственного назначения»;</w:t>
      </w:r>
    </w:p>
    <w:p w14:paraId="3900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4)</w:t>
      </w:r>
      <w:r>
        <w:rPr>
          <w:rFonts w:ascii="Times New Roman" w:hAnsi="Times New Roman"/>
          <w:sz w:val="20"/>
        </w:rPr>
        <w:t xml:space="preserve"> </w:t>
      </w:r>
      <w:r>
        <w:rPr>
          <w:rFonts w:ascii="Times New Roman" w:hAnsi="Times New Roman"/>
          <w:sz w:val="20"/>
        </w:rPr>
        <w:t xml:space="preserve">сделок по отчуждению и приобретению долей в праве общей собственности на недвижимое имущество при заключении договора, предусматривающего переход права собственности на жилое помещение в соответствии с Законом Российской Федерации от 15 апреля 1993 года № 4802-I «О статусе столицы Российской Федерации» (за исключением случая, предусмотренного </w:t>
      </w:r>
      <w:r>
        <w:rPr>
          <w:rFonts w:ascii="Times New Roman" w:hAnsi="Times New Roman"/>
          <w:sz w:val="20"/>
        </w:rPr>
        <w:fldChar w:fldCharType="begin"/>
      </w:r>
      <w:r>
        <w:rPr>
          <w:rFonts w:ascii="Times New Roman" w:hAnsi="Times New Roman"/>
          <w:sz w:val="20"/>
        </w:rPr>
        <w:instrText>HYPERLINK "https://base.garant.ru/316014/#block_73019"</w:instrText>
      </w:r>
      <w:r>
        <w:rPr>
          <w:rFonts w:ascii="Times New Roman" w:hAnsi="Times New Roman"/>
          <w:sz w:val="20"/>
        </w:rPr>
        <w:fldChar w:fldCharType="separate"/>
      </w:r>
      <w:r>
        <w:rPr>
          <w:rFonts w:ascii="Times New Roman" w:hAnsi="Times New Roman"/>
          <w:sz w:val="20"/>
        </w:rPr>
        <w:t>частью девятнадцатой статьи 7.3</w:t>
      </w:r>
      <w:r>
        <w:rPr>
          <w:rFonts w:ascii="Times New Roman" w:hAnsi="Times New Roman"/>
          <w:sz w:val="20"/>
        </w:rPr>
        <w:fldChar w:fldCharType="end"/>
      </w:r>
      <w:r>
        <w:rPr>
          <w:rFonts w:ascii="Times New Roman" w:hAnsi="Times New Roman"/>
          <w:sz w:val="20"/>
        </w:rPr>
        <w:t xml:space="preserve"> указанного Закона);</w:t>
      </w:r>
    </w:p>
    <w:p w14:paraId="3A00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5) договоров об ипотеке долей в праве общей собственности на недвижимое имущество, заключаемых с кредитными организациями;</w:t>
      </w:r>
    </w:p>
    <w:p w14:paraId="3B00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6) сделок по отчуждению долей в праве общей собственности, заключаемых в связи с изъятием недвижимого имущества для государственных или муниципальных нужд.</w:t>
      </w:r>
    </w:p>
    <w:p w14:paraId="3C00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Победитель торгов несет все расходы, связанные с удостоверением вышеуказанных договоров.</w:t>
      </w:r>
    </w:p>
    <w:p w14:paraId="3D000000">
      <w:pPr>
        <w:widowControl w:val="0"/>
        <w:tabs>
          <w:tab w:leader="none" w:pos="851" w:val="left"/>
          <w:tab w:leader="none" w:pos="993" w:val="left"/>
        </w:tabs>
        <w:ind w:firstLine="567" w:left="0"/>
        <w:jc w:val="both"/>
        <w:rPr>
          <w:rFonts w:ascii="Times New Roman" w:hAnsi="Times New Roman"/>
          <w:color w:val="000000"/>
          <w:sz w:val="20"/>
        </w:rPr>
      </w:pPr>
      <w:r>
        <w:rPr>
          <w:rFonts w:ascii="Times New Roman" w:hAnsi="Times New Roman"/>
          <w:color w:val="000000"/>
          <w:sz w:val="20"/>
        </w:rPr>
        <w:t xml:space="preserve">В случае нотариального удостоверения договора купли-продажи Победитель предоставляет Продавцу нотариально заверенное согласие супруга на приобретение имущества не позднее дня заключения договора купли-продажи. </w:t>
      </w:r>
    </w:p>
    <w:p w14:paraId="3E000000">
      <w:pPr>
        <w:widowControl w:val="0"/>
        <w:ind w:firstLine="567" w:left="0"/>
        <w:jc w:val="both"/>
        <w:rPr>
          <w:sz w:val="20"/>
        </w:rPr>
      </w:pPr>
      <w:r>
        <w:rPr>
          <w:rFonts w:ascii="Times New Roman" w:hAnsi="Times New Roman"/>
          <w:sz w:val="20"/>
        </w:rPr>
        <w:t>Все вопросы, касающиеся проведения торгов, но не нашедшие отражения в настоящем</w:t>
      </w:r>
      <w:r>
        <w:rPr>
          <w:sz w:val="20"/>
        </w:rPr>
        <w:t xml:space="preserve"> извещении, регулируются в соответствии с законодательством РФ. Получить дополнительную информацию о торгах и о правилах их проведения, ознакомиться с формой заявки, можно на официальном сайте </w:t>
      </w:r>
      <w:r>
        <w:rPr>
          <w:color w:val="0000FF"/>
          <w:sz w:val="20"/>
          <w:u w:val="single"/>
        </w:rPr>
        <w:fldChar w:fldCharType="begin"/>
      </w:r>
      <w:r>
        <w:rPr>
          <w:color w:val="0000FF"/>
          <w:sz w:val="20"/>
          <w:u w:val="single"/>
        </w:rPr>
        <w:instrText>HYPERLINK "http://www.torgi.gov.ru/"</w:instrText>
      </w:r>
      <w:r>
        <w:rPr>
          <w:color w:val="0000FF"/>
          <w:sz w:val="20"/>
          <w:u w:val="single"/>
        </w:rPr>
        <w:fldChar w:fldCharType="separate"/>
      </w:r>
      <w:r>
        <w:rPr>
          <w:color w:val="0000FF"/>
          <w:sz w:val="20"/>
          <w:u w:val="single"/>
        </w:rPr>
        <w:t>http://www.torgi.gov.ru</w:t>
      </w:r>
      <w:r>
        <w:rPr>
          <w:color w:val="0000FF"/>
          <w:sz w:val="20"/>
          <w:u w:val="single"/>
        </w:rPr>
        <w:fldChar w:fldCharType="end"/>
      </w:r>
      <w:r>
        <w:rPr>
          <w:sz w:val="20"/>
        </w:rPr>
        <w:t xml:space="preserve">, на сайте электронной торговой площадки https://www.rts-tender.ru, </w:t>
      </w:r>
      <w:r>
        <w:rPr>
          <w:sz w:val="20"/>
        </w:rPr>
        <w:t xml:space="preserve">в </w:t>
      </w:r>
      <w:r>
        <w:rPr>
          <w:spacing w:val="2"/>
          <w:sz w:val="20"/>
        </w:rPr>
        <w:t>МТУ Росимущества в Псковской и Новгородской обл</w:t>
      </w:r>
      <w:r>
        <w:rPr>
          <w:spacing w:val="2"/>
          <w:sz w:val="20"/>
        </w:rPr>
        <w:t>астях по адресу</w:t>
      </w:r>
      <w:r>
        <w:rPr>
          <w:sz w:val="20"/>
        </w:rPr>
        <w:t xml:space="preserve">: г. Псков, ул. Конная, д.10, тел. (8112) 33-10-45 по рабочим дням с 10.00 до 16.00 часов (пятница и предпраздничные дни с 9.00 до 13.00 часов), перерыв с 13 до 14 часов, а также путем направления запроса на электронную почту продавца </w:t>
      </w:r>
      <w:r>
        <w:rPr>
          <w:color w:val="0000FF"/>
          <w:sz w:val="20"/>
          <w:u w:val="single"/>
        </w:rPr>
        <w:fldChar w:fldCharType="begin"/>
      </w:r>
      <w:r>
        <w:rPr>
          <w:color w:val="0000FF"/>
          <w:sz w:val="20"/>
          <w:u w:val="single"/>
        </w:rPr>
        <w:instrText>HYPERLINK "mailto:tu53@rosim.ru"</w:instrText>
      </w:r>
      <w:r>
        <w:rPr>
          <w:color w:val="0000FF"/>
          <w:sz w:val="20"/>
          <w:u w:val="single"/>
        </w:rPr>
        <w:fldChar w:fldCharType="separate"/>
      </w:r>
      <w:r>
        <w:rPr>
          <w:color w:val="0000FF"/>
          <w:sz w:val="20"/>
          <w:u w:val="single"/>
        </w:rPr>
        <w:t>tu</w:t>
      </w:r>
      <w:r>
        <w:rPr>
          <w:color w:val="0000FF"/>
          <w:sz w:val="20"/>
          <w:u w:val="single"/>
        </w:rPr>
        <w:t>53@</w:t>
      </w:r>
      <w:r>
        <w:rPr>
          <w:color w:val="0000FF"/>
          <w:sz w:val="20"/>
          <w:u w:val="single"/>
        </w:rPr>
        <w:t>rosim</w:t>
      </w:r>
      <w:r>
        <w:rPr>
          <w:color w:val="0000FF"/>
          <w:sz w:val="20"/>
          <w:u w:val="single"/>
        </w:rPr>
        <w:t>.gov.</w:t>
      </w:r>
      <w:r>
        <w:rPr>
          <w:color w:val="0000FF"/>
          <w:sz w:val="20"/>
          <w:u w:val="single"/>
        </w:rPr>
        <w:t>ru</w:t>
      </w:r>
      <w:r>
        <w:rPr>
          <w:color w:val="0000FF"/>
          <w:sz w:val="20"/>
          <w:u w:val="single"/>
        </w:rPr>
        <w:fldChar w:fldCharType="end"/>
      </w:r>
      <w:r>
        <w:rPr>
          <w:sz w:val="20"/>
        </w:rPr>
        <w:t xml:space="preserve">, </w:t>
      </w:r>
      <w:r>
        <w:rPr>
          <w:color w:val="0000FF"/>
          <w:sz w:val="20"/>
          <w:u w:val="single"/>
        </w:rPr>
        <w:fldChar w:fldCharType="begin"/>
      </w:r>
      <w:r>
        <w:rPr>
          <w:color w:val="0000FF"/>
          <w:sz w:val="20"/>
          <w:u w:val="single"/>
        </w:rPr>
        <w:instrText>HYPERLINK "mailto:Ju.Vasechko@rosim.gov.ru"</w:instrText>
      </w:r>
      <w:r>
        <w:rPr>
          <w:color w:val="0000FF"/>
          <w:sz w:val="20"/>
          <w:u w:val="single"/>
        </w:rPr>
        <w:fldChar w:fldCharType="separate"/>
      </w:r>
      <w:r>
        <w:rPr>
          <w:color w:val="0000FF"/>
          <w:sz w:val="20"/>
          <w:u w:val="single"/>
        </w:rPr>
        <w:t>Ju.Vasechko@rosim.gov.ru</w:t>
      </w:r>
      <w:r>
        <w:rPr>
          <w:color w:val="0000FF"/>
          <w:sz w:val="20"/>
          <w:u w:val="single"/>
        </w:rPr>
        <w:fldChar w:fldCharType="end"/>
      </w:r>
      <w:r>
        <w:rPr>
          <w:sz w:val="20"/>
        </w:rPr>
        <w:t xml:space="preserve">, </w:t>
      </w:r>
      <w:r>
        <w:rPr>
          <w:rStyle w:val="Style_3_ch"/>
          <w:sz w:val="20"/>
        </w:rPr>
        <w:fldChar w:fldCharType="begin"/>
      </w:r>
      <w:r>
        <w:rPr>
          <w:rStyle w:val="Style_3_ch"/>
          <w:sz w:val="20"/>
        </w:rPr>
        <w:instrText>HYPERLINK "mailto:Nikolaj.Savchuk@rosim.gov.ru"</w:instrText>
      </w:r>
      <w:r>
        <w:rPr>
          <w:rStyle w:val="Style_3_ch"/>
          <w:sz w:val="20"/>
        </w:rPr>
        <w:fldChar w:fldCharType="separate"/>
      </w:r>
      <w:r>
        <w:rPr>
          <w:rStyle w:val="Style_3_ch"/>
          <w:sz w:val="20"/>
        </w:rPr>
        <w:t>N</w:t>
      </w:r>
      <w:r>
        <w:rPr>
          <w:rStyle w:val="Style_3_ch"/>
          <w:sz w:val="20"/>
        </w:rPr>
        <w:t>ikolaj.Savchuk@rosim.gov.ru</w:t>
      </w:r>
      <w:r>
        <w:rPr>
          <w:rStyle w:val="Style_3_ch"/>
          <w:sz w:val="20"/>
        </w:rPr>
        <w:fldChar w:fldCharType="end"/>
      </w:r>
      <w:r>
        <w:rPr>
          <w:sz w:val="20"/>
        </w:rPr>
        <w:t>,</w:t>
      </w:r>
      <w:r>
        <w:rPr>
          <w:sz w:val="20"/>
        </w:rPr>
        <w:t xml:space="preserve"> либо через личный кабинет на электронной площадке «РТС-Тендер».</w:t>
      </w:r>
      <w:r>
        <w:rPr>
          <w:sz w:val="20"/>
        </w:rPr>
        <w:t xml:space="preserve"> </w:t>
      </w:r>
      <w:r>
        <w:rPr>
          <w:sz w:val="20"/>
        </w:rPr>
        <w:t>Приём электронных писем из доменов-отправителей, странами происхождения которых являются США и страны Европейс</w:t>
      </w:r>
      <w:r>
        <w:rPr>
          <w:sz w:val="20"/>
        </w:rPr>
        <w:t>кого союза, сейчас заблокирован. Это сделано в соответствии с рекомендациями ФСТЭК России для защиты сервиса электронной почты Росимущества от внешнего негативного влияния (компьютерные атаки, вредоносные программы и т.д.).  Аналогичный запрет на прием электронных писем с зарубежных доменов установлен и в других государственных органах.</w:t>
      </w:r>
      <w:r>
        <w:rPr>
          <w:sz w:val="20"/>
        </w:rPr>
        <w:t xml:space="preserve"> МТУ </w:t>
      </w:r>
      <w:r>
        <w:rPr>
          <w:sz w:val="20"/>
        </w:rPr>
        <w:t>Росимуществ</w:t>
      </w:r>
      <w:r>
        <w:rPr>
          <w:sz w:val="20"/>
        </w:rPr>
        <w:t>а в Псковской и Новгородской областях</w:t>
      </w:r>
      <w:r>
        <w:rPr>
          <w:sz w:val="20"/>
        </w:rPr>
        <w:t xml:space="preserve"> рекомендует гражданам для приема и отправки электронных почтовых сообщений в государственные органы использовать только почтовые серверы в российских доменах (.ru, .su) или зарегистрированные в сервисах стран, не попадающих под ограничения.</w:t>
      </w:r>
    </w:p>
    <w:sectPr>
      <w:headerReference r:id="rId5" w:type="default"/>
      <w:headerReference r:id="rId3" w:type="first"/>
      <w:headerReference r:id="rId1" w:type="even"/>
      <w:footerReference r:id="rId6" w:type="default"/>
      <w:footerReference r:id="rId4" w:type="first"/>
      <w:footerReference r:id="rId2" w:type="even"/>
      <w:pgSz w:h="16838" w:orient="portrait" w:w="11906"/>
      <w:pgMar w:bottom="454" w:footer="709" w:gutter="0" w:header="709" w:left="1134" w:right="567" w:top="737"/>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2"/>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2"/>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2"/>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rPr>
      <w:sz w:val="24"/>
    </w:rPr>
  </w:style>
  <w:style w:default="1" w:styleId="Style_4_ch" w:type="character">
    <w:name w:val="Normal"/>
    <w:link w:val="Style_4"/>
    <w:rPr>
      <w:sz w:val="24"/>
    </w:rPr>
  </w:style>
  <w:style w:styleId="Style_5" w:type="paragraph">
    <w:name w:val="toc 2"/>
    <w:next w:val="Style_4"/>
    <w:link w:val="Style_5_ch"/>
    <w:uiPriority w:val="39"/>
    <w:pPr>
      <w:widowControl w:val="0"/>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4"/>
    <w:link w:val="Style_6_ch"/>
    <w:uiPriority w:val="39"/>
    <w:pPr>
      <w:widowControl w:val="0"/>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4"/>
    <w:link w:val="Style_7_ch"/>
    <w:uiPriority w:val="39"/>
    <w:pPr>
      <w:widowControl w:val="0"/>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4"/>
    <w:link w:val="Style_8_ch"/>
    <w:uiPriority w:val="39"/>
    <w:pPr>
      <w:widowControl w:val="0"/>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Endnote"/>
    <w:link w:val="Style_9_ch"/>
    <w:pPr>
      <w:widowControl w:val="0"/>
      <w:ind w:firstLine="851" w:left="0"/>
      <w:jc w:val="both"/>
    </w:pPr>
    <w:rPr>
      <w:rFonts w:ascii="XO Thames" w:hAnsi="XO Thames"/>
      <w:sz w:val="22"/>
    </w:rPr>
  </w:style>
  <w:style w:styleId="Style_9_ch" w:type="character">
    <w:name w:val="Endnote"/>
    <w:link w:val="Style_9"/>
    <w:rPr>
      <w:rFonts w:ascii="XO Thames" w:hAnsi="XO Thames"/>
      <w:sz w:val="22"/>
    </w:rPr>
  </w:style>
  <w:style w:styleId="Style_10" w:type="paragraph">
    <w:name w:val="heading 3"/>
    <w:next w:val="Style_4"/>
    <w:link w:val="Style_10_ch"/>
    <w:uiPriority w:val="9"/>
    <w:qFormat/>
    <w:pPr>
      <w:widowControl w:val="0"/>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1" w:type="paragraph">
    <w:name w:val="Body Text Indent"/>
    <w:basedOn w:val="Style_4"/>
    <w:link w:val="Style_11_ch"/>
    <w:pPr>
      <w:widowControl w:val="0"/>
      <w:spacing w:after="120"/>
      <w:ind w:firstLine="0" w:left="283"/>
    </w:pPr>
  </w:style>
  <w:style w:styleId="Style_11_ch" w:type="character">
    <w:name w:val="Body Text Indent"/>
    <w:basedOn w:val="Style_4_ch"/>
    <w:link w:val="Style_11"/>
  </w:style>
  <w:style w:styleId="Style_12" w:type="paragraph">
    <w:name w:val="HTML Preformatted"/>
    <w:basedOn w:val="Style_4"/>
    <w:link w:val="Style_12_ch"/>
    <w:pPr>
      <w:widowControl w:val="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pPr>
    <w:rPr>
      <w:rFonts w:ascii="Courier New" w:hAnsi="Courier New"/>
      <w:sz w:val="20"/>
    </w:rPr>
  </w:style>
  <w:style w:styleId="Style_12_ch" w:type="character">
    <w:name w:val="HTML Preformatted"/>
    <w:basedOn w:val="Style_4_ch"/>
    <w:link w:val="Style_12"/>
    <w:rPr>
      <w:rFonts w:ascii="Courier New" w:hAnsi="Courier New"/>
      <w:sz w:val="20"/>
    </w:rPr>
  </w:style>
  <w:style w:styleId="Style_13" w:type="paragraph">
    <w:name w:val="ConsNonformat"/>
    <w:link w:val="Style_13_ch"/>
    <w:pPr>
      <w:widowControl w:val="0"/>
      <w:ind/>
    </w:pPr>
    <w:rPr>
      <w:rFonts w:ascii="Courier New" w:hAnsi="Courier New"/>
    </w:rPr>
  </w:style>
  <w:style w:styleId="Style_13_ch" w:type="character">
    <w:name w:val="ConsNonformat"/>
    <w:link w:val="Style_13"/>
    <w:rPr>
      <w:rFonts w:ascii="Courier New" w:hAnsi="Courier New"/>
    </w:rPr>
  </w:style>
  <w:style w:styleId="Style_14" w:type="paragraph">
    <w:name w:val="Default Paragraph Font"/>
    <w:link w:val="Style_14_ch"/>
  </w:style>
  <w:style w:styleId="Style_14_ch" w:type="character">
    <w:name w:val="Default Paragraph Font"/>
    <w:link w:val="Style_14"/>
  </w:style>
  <w:style w:styleId="Style_1" w:type="paragraph">
    <w:name w:val="header"/>
    <w:basedOn w:val="Style_4"/>
    <w:link w:val="Style_1_ch"/>
    <w:pPr>
      <w:widowControl w:val="0"/>
      <w:tabs>
        <w:tab w:leader="none" w:pos="4677" w:val="center"/>
        <w:tab w:leader="none" w:pos="9355" w:val="right"/>
      </w:tabs>
      <w:ind/>
    </w:pPr>
  </w:style>
  <w:style w:styleId="Style_1_ch" w:type="character">
    <w:name w:val="header"/>
    <w:basedOn w:val="Style_4_ch"/>
    <w:link w:val="Style_1"/>
  </w:style>
  <w:style w:styleId="Style_15" w:type="paragraph">
    <w:name w:val="ConsNormal"/>
    <w:link w:val="Style_15_ch"/>
    <w:pPr>
      <w:widowControl w:val="0"/>
      <w:ind w:firstLine="720" w:left="0"/>
    </w:pPr>
    <w:rPr>
      <w:rFonts w:ascii="Arial" w:hAnsi="Arial"/>
    </w:rPr>
  </w:style>
  <w:style w:styleId="Style_15_ch" w:type="character">
    <w:name w:val="ConsNormal"/>
    <w:link w:val="Style_15"/>
    <w:rPr>
      <w:rFonts w:ascii="Arial" w:hAnsi="Arial"/>
    </w:rPr>
  </w:style>
  <w:style w:styleId="Style_16" w:type="paragraph">
    <w:name w:val="toc 3"/>
    <w:next w:val="Style_4"/>
    <w:link w:val="Style_16_ch"/>
    <w:uiPriority w:val="39"/>
    <w:pPr>
      <w:widowControl w:val="0"/>
      <w:ind w:firstLine="0" w:left="400"/>
      <w:jc w:val="left"/>
    </w:pPr>
    <w:rPr>
      <w:rFonts w:ascii="XO Thames" w:hAnsi="XO Thames"/>
      <w:sz w:val="28"/>
    </w:rPr>
  </w:style>
  <w:style w:styleId="Style_16_ch" w:type="character">
    <w:name w:val="toc 3"/>
    <w:link w:val="Style_16"/>
    <w:rPr>
      <w:rFonts w:ascii="XO Thames" w:hAnsi="XO Thames"/>
      <w:sz w:val="28"/>
    </w:rPr>
  </w:style>
  <w:style w:styleId="Style_17" w:type="paragraph">
    <w:name w:val="Document Map"/>
    <w:basedOn w:val="Style_4"/>
    <w:link w:val="Style_17_ch"/>
    <w:rPr>
      <w:rFonts w:ascii="Tahoma" w:hAnsi="Tahoma"/>
      <w:sz w:val="20"/>
    </w:rPr>
  </w:style>
  <w:style w:styleId="Style_17_ch" w:type="character">
    <w:name w:val="Document Map"/>
    <w:basedOn w:val="Style_4_ch"/>
    <w:link w:val="Style_17"/>
    <w:rPr>
      <w:rFonts w:ascii="Tahoma" w:hAnsi="Tahoma"/>
      <w:sz w:val="20"/>
    </w:rPr>
  </w:style>
  <w:style w:styleId="Style_2" w:type="paragraph">
    <w:name w:val="footer"/>
    <w:basedOn w:val="Style_4"/>
    <w:link w:val="Style_2_ch"/>
    <w:pPr>
      <w:widowControl w:val="0"/>
      <w:tabs>
        <w:tab w:leader="none" w:pos="4677" w:val="center"/>
        <w:tab w:leader="none" w:pos="9355" w:val="right"/>
      </w:tabs>
      <w:ind/>
    </w:pPr>
  </w:style>
  <w:style w:styleId="Style_2_ch" w:type="character">
    <w:name w:val="footer"/>
    <w:basedOn w:val="Style_4_ch"/>
    <w:link w:val="Style_2"/>
  </w:style>
  <w:style w:styleId="Style_18" w:type="paragraph">
    <w:name w:val="Body Text"/>
    <w:basedOn w:val="Style_4"/>
    <w:link w:val="Style_18_ch"/>
    <w:pPr>
      <w:widowControl w:val="0"/>
      <w:spacing w:after="120"/>
      <w:ind/>
    </w:pPr>
  </w:style>
  <w:style w:styleId="Style_18_ch" w:type="character">
    <w:name w:val="Body Text"/>
    <w:basedOn w:val="Style_4_ch"/>
    <w:link w:val="Style_18"/>
  </w:style>
  <w:style w:styleId="Style_19" w:type="paragraph">
    <w:name w:val="heading 5"/>
    <w:next w:val="Style_4"/>
    <w:link w:val="Style_19_ch"/>
    <w:uiPriority w:val="9"/>
    <w:qFormat/>
    <w:pPr>
      <w:widowControl w:val="0"/>
      <w:spacing w:after="120" w:before="120"/>
      <w:ind/>
      <w:jc w:val="both"/>
      <w:outlineLvl w:val="4"/>
    </w:pPr>
    <w:rPr>
      <w:rFonts w:ascii="XO Thames" w:hAnsi="XO Thames"/>
      <w:b w:val="1"/>
      <w:sz w:val="22"/>
    </w:rPr>
  </w:style>
  <w:style w:styleId="Style_19_ch" w:type="character">
    <w:name w:val="heading 5"/>
    <w:link w:val="Style_19"/>
    <w:rPr>
      <w:rFonts w:ascii="XO Thames" w:hAnsi="XO Thames"/>
      <w:b w:val="1"/>
      <w:sz w:val="22"/>
    </w:rPr>
  </w:style>
  <w:style w:styleId="Style_20" w:type="paragraph">
    <w:name w:val="heading 1"/>
    <w:next w:val="Style_4"/>
    <w:link w:val="Style_20_ch"/>
    <w:uiPriority w:val="9"/>
    <w:qFormat/>
    <w:pPr>
      <w:widowControl w:val="0"/>
      <w:spacing w:after="120" w:before="120"/>
      <w:ind/>
      <w:jc w:val="both"/>
      <w:outlineLvl w:val="0"/>
    </w:pPr>
    <w:rPr>
      <w:rFonts w:ascii="XO Thames" w:hAnsi="XO Thames"/>
      <w:b w:val="1"/>
      <w:sz w:val="32"/>
    </w:rPr>
  </w:style>
  <w:style w:styleId="Style_20_ch" w:type="character">
    <w:name w:val="heading 1"/>
    <w:link w:val="Style_20"/>
    <w:rPr>
      <w:rFonts w:ascii="XO Thames" w:hAnsi="XO Thames"/>
      <w:b w:val="1"/>
      <w:sz w:val="32"/>
    </w:rPr>
  </w:style>
  <w:style w:styleId="Style_21" w:type="paragraph">
    <w:name w:val="Основной шрифт абзаца1"/>
    <w:link w:val="Style_21_ch"/>
  </w:style>
  <w:style w:styleId="Style_21_ch" w:type="character">
    <w:name w:val="Основной шрифт абзаца1"/>
    <w:link w:val="Style_21"/>
  </w:style>
  <w:style w:styleId="Style_3" w:type="paragraph">
    <w:name w:val="Hyperlink"/>
    <w:link w:val="Style_3_ch"/>
    <w:rPr>
      <w:color w:val="0000FF"/>
      <w:u w:val="single"/>
    </w:rPr>
  </w:style>
  <w:style w:styleId="Style_3_ch" w:type="character">
    <w:name w:val="Hyperlink"/>
    <w:link w:val="Style_3"/>
    <w:rPr>
      <w:color w:val="0000FF"/>
      <w:u w:val="single"/>
    </w:rPr>
  </w:style>
  <w:style w:styleId="Style_22" w:type="paragraph">
    <w:name w:val="Footnote"/>
    <w:link w:val="Style_22_ch"/>
    <w:pPr>
      <w:widowControl w:val="0"/>
      <w:ind w:firstLine="851" w:left="0"/>
      <w:jc w:val="both"/>
    </w:pPr>
    <w:rPr>
      <w:rFonts w:ascii="XO Thames" w:hAnsi="XO Thames"/>
      <w:sz w:val="22"/>
    </w:rPr>
  </w:style>
  <w:style w:styleId="Style_22_ch" w:type="character">
    <w:name w:val="Footnote"/>
    <w:link w:val="Style_22"/>
    <w:rPr>
      <w:rFonts w:ascii="XO Thames" w:hAnsi="XO Thames"/>
      <w:sz w:val="22"/>
    </w:rPr>
  </w:style>
  <w:style w:styleId="Style_23" w:type="paragraph">
    <w:name w:val="Угловой штамп Знак"/>
    <w:link w:val="Style_23_ch"/>
  </w:style>
  <w:style w:styleId="Style_23_ch" w:type="character">
    <w:name w:val="Угловой штамп Знак"/>
    <w:link w:val="Style_23"/>
  </w:style>
  <w:style w:styleId="Style_24" w:type="paragraph">
    <w:name w:val="toc 1"/>
    <w:next w:val="Style_4"/>
    <w:link w:val="Style_24_ch"/>
    <w:uiPriority w:val="39"/>
    <w:pPr>
      <w:widowControl w:val="0"/>
      <w:ind w:firstLine="0" w:left="0"/>
      <w:jc w:val="left"/>
    </w:pPr>
    <w:rPr>
      <w:rFonts w:ascii="XO Thames" w:hAnsi="XO Thames"/>
      <w:b w:val="1"/>
      <w:sz w:val="28"/>
    </w:rPr>
  </w:style>
  <w:style w:styleId="Style_24_ch" w:type="character">
    <w:name w:val="toc 1"/>
    <w:link w:val="Style_24"/>
    <w:rPr>
      <w:rFonts w:ascii="XO Thames" w:hAnsi="XO Thames"/>
      <w:b w:val="1"/>
      <w:sz w:val="28"/>
    </w:rPr>
  </w:style>
  <w:style w:styleId="Style_25" w:type="paragraph">
    <w:name w:val="Header and Footer"/>
    <w:link w:val="Style_25_ch"/>
    <w:pPr>
      <w:widowControl w:val="0"/>
      <w:spacing w:line="240" w:lineRule="auto"/>
      <w:ind/>
      <w:jc w:val="both"/>
    </w:pPr>
    <w:rPr>
      <w:rFonts w:ascii="XO Thames" w:hAnsi="XO Thames"/>
      <w:sz w:val="28"/>
    </w:rPr>
  </w:style>
  <w:style w:styleId="Style_25_ch" w:type="character">
    <w:name w:val="Header and Footer"/>
    <w:link w:val="Style_25"/>
    <w:rPr>
      <w:rFonts w:ascii="XO Thames" w:hAnsi="XO Thames"/>
      <w:sz w:val="28"/>
    </w:rPr>
  </w:style>
  <w:style w:styleId="Style_26" w:type="paragraph">
    <w:name w:val="toc 9"/>
    <w:next w:val="Style_4"/>
    <w:link w:val="Style_26_ch"/>
    <w:uiPriority w:val="39"/>
    <w:pPr>
      <w:widowControl w:val="0"/>
      <w:ind w:firstLine="0" w:left="1600"/>
      <w:jc w:val="left"/>
    </w:pPr>
    <w:rPr>
      <w:rFonts w:ascii="XO Thames" w:hAnsi="XO Thames"/>
      <w:sz w:val="28"/>
    </w:rPr>
  </w:style>
  <w:style w:styleId="Style_26_ch" w:type="character">
    <w:name w:val="toc 9"/>
    <w:link w:val="Style_26"/>
    <w:rPr>
      <w:rFonts w:ascii="XO Thames" w:hAnsi="XO Thames"/>
      <w:sz w:val="28"/>
    </w:rPr>
  </w:style>
  <w:style w:styleId="Style_27" w:type="paragraph">
    <w:name w:val="toc 8"/>
    <w:next w:val="Style_4"/>
    <w:link w:val="Style_27_ch"/>
    <w:uiPriority w:val="39"/>
    <w:pPr>
      <w:widowControl w:val="0"/>
      <w:ind w:firstLine="0" w:left="1400"/>
      <w:jc w:val="left"/>
    </w:pPr>
    <w:rPr>
      <w:rFonts w:ascii="XO Thames" w:hAnsi="XO Thames"/>
      <w:sz w:val="28"/>
    </w:rPr>
  </w:style>
  <w:style w:styleId="Style_27_ch" w:type="character">
    <w:name w:val="toc 8"/>
    <w:link w:val="Style_27"/>
    <w:rPr>
      <w:rFonts w:ascii="XO Thames" w:hAnsi="XO Thames"/>
      <w:sz w:val="28"/>
    </w:rPr>
  </w:style>
  <w:style w:styleId="Style_28" w:type="paragraph">
    <w:name w:val="Знак Знак2 Char Char Знак Знак Char Char Знак Знак Char Char Знак Знак Char Char Знак Знак Char Char Знак Знак Char Char Знак Знак Char Char Знак Знак Char Char"/>
    <w:basedOn w:val="Style_4"/>
    <w:link w:val="Style_28_ch"/>
    <w:pPr>
      <w:widowControl w:val="0"/>
      <w:spacing w:afterAutospacing="on" w:beforeAutospacing="on"/>
      <w:ind/>
    </w:pPr>
    <w:rPr>
      <w:rFonts w:ascii="Tahoma" w:hAnsi="Tahoma"/>
      <w:sz w:val="20"/>
    </w:rPr>
  </w:style>
  <w:style w:styleId="Style_28_ch" w:type="character">
    <w:name w:val="Знак Знак2 Char Char Знак Знак Char Char Знак Знак Char Char Знак Знак Char Char Знак Знак Char Char Знак Знак Char Char Знак Знак Char Char Знак Знак Char Char"/>
    <w:basedOn w:val="Style_4_ch"/>
    <w:link w:val="Style_28"/>
    <w:rPr>
      <w:rFonts w:ascii="Tahoma" w:hAnsi="Tahoma"/>
      <w:sz w:val="20"/>
    </w:rPr>
  </w:style>
  <w:style w:styleId="Style_29" w:type="paragraph">
    <w:name w:val="western"/>
    <w:basedOn w:val="Style_4"/>
    <w:link w:val="Style_29_ch"/>
    <w:pPr>
      <w:widowControl w:val="0"/>
      <w:spacing w:after="115" w:beforeAutospacing="on"/>
      <w:ind/>
    </w:pPr>
    <w:rPr>
      <w:color w:val="000000"/>
    </w:rPr>
  </w:style>
  <w:style w:styleId="Style_29_ch" w:type="character">
    <w:name w:val="western"/>
    <w:basedOn w:val="Style_4_ch"/>
    <w:link w:val="Style_29"/>
    <w:rPr>
      <w:color w:val="000000"/>
    </w:rPr>
  </w:style>
  <w:style w:styleId="Style_30" w:type="paragraph">
    <w:name w:val="Стиль2"/>
    <w:basedOn w:val="Style_4"/>
    <w:link w:val="Style_30_ch"/>
    <w:pPr>
      <w:widowControl w:val="0"/>
      <w:spacing w:line="360" w:lineRule="auto"/>
      <w:ind w:firstLine="708" w:left="0"/>
      <w:jc w:val="both"/>
    </w:pPr>
    <w:rPr>
      <w:sz w:val="27"/>
    </w:rPr>
  </w:style>
  <w:style w:styleId="Style_30_ch" w:type="character">
    <w:name w:val="Стиль2"/>
    <w:basedOn w:val="Style_4_ch"/>
    <w:link w:val="Style_30"/>
    <w:rPr>
      <w:sz w:val="27"/>
    </w:rPr>
  </w:style>
  <w:style w:styleId="Style_31" w:type="paragraph">
    <w:name w:val="Body Text Indent 2"/>
    <w:basedOn w:val="Style_4"/>
    <w:link w:val="Style_31_ch"/>
    <w:pPr>
      <w:widowControl w:val="0"/>
      <w:spacing w:after="120" w:line="480" w:lineRule="auto"/>
      <w:ind w:firstLine="0" w:left="283"/>
    </w:pPr>
  </w:style>
  <w:style w:styleId="Style_31_ch" w:type="character">
    <w:name w:val="Body Text Indent 2"/>
    <w:basedOn w:val="Style_4_ch"/>
    <w:link w:val="Style_31"/>
  </w:style>
  <w:style w:styleId="Style_32" w:type="paragraph">
    <w:name w:val="Стиль1"/>
    <w:basedOn w:val="Style_4"/>
    <w:link w:val="Style_32_ch"/>
    <w:pPr>
      <w:widowControl w:val="0"/>
      <w:ind/>
      <w:jc w:val="center"/>
    </w:pPr>
    <w:rPr>
      <w:b w:val="1"/>
      <w:sz w:val="48"/>
    </w:rPr>
  </w:style>
  <w:style w:styleId="Style_32_ch" w:type="character">
    <w:name w:val="Стиль1"/>
    <w:basedOn w:val="Style_4_ch"/>
    <w:link w:val="Style_32"/>
    <w:rPr>
      <w:b w:val="1"/>
      <w:sz w:val="48"/>
    </w:rPr>
  </w:style>
  <w:style w:styleId="Style_33" w:type="paragraph">
    <w:name w:val="toc 5"/>
    <w:next w:val="Style_4"/>
    <w:link w:val="Style_33_ch"/>
    <w:uiPriority w:val="39"/>
    <w:pPr>
      <w:widowControl w:val="0"/>
      <w:ind w:firstLine="0" w:left="800"/>
      <w:jc w:val="left"/>
    </w:pPr>
    <w:rPr>
      <w:rFonts w:ascii="XO Thames" w:hAnsi="XO Thames"/>
      <w:sz w:val="28"/>
    </w:rPr>
  </w:style>
  <w:style w:styleId="Style_33_ch" w:type="character">
    <w:name w:val="toc 5"/>
    <w:link w:val="Style_33"/>
    <w:rPr>
      <w:rFonts w:ascii="XO Thames" w:hAnsi="XO Thames"/>
      <w:sz w:val="28"/>
    </w:rPr>
  </w:style>
  <w:style w:styleId="Style_34" w:type="paragraph">
    <w:name w:val="Balloon Text"/>
    <w:basedOn w:val="Style_4"/>
    <w:link w:val="Style_34_ch"/>
    <w:rPr>
      <w:rFonts w:ascii="Tahoma" w:hAnsi="Tahoma"/>
      <w:sz w:val="16"/>
    </w:rPr>
  </w:style>
  <w:style w:styleId="Style_34_ch" w:type="character">
    <w:name w:val="Balloon Text"/>
    <w:basedOn w:val="Style_4_ch"/>
    <w:link w:val="Style_34"/>
    <w:rPr>
      <w:rFonts w:ascii="Tahoma" w:hAnsi="Tahoma"/>
      <w:sz w:val="16"/>
    </w:rPr>
  </w:style>
  <w:style w:styleId="Style_35" w:type="paragraph">
    <w:name w:val="Subtitle"/>
    <w:next w:val="Style_4"/>
    <w:link w:val="Style_35_ch"/>
    <w:uiPriority w:val="11"/>
    <w:qFormat/>
    <w:pPr>
      <w:widowControl w:val="0"/>
      <w:ind/>
      <w:jc w:val="both"/>
    </w:pPr>
    <w:rPr>
      <w:rFonts w:ascii="XO Thames" w:hAnsi="XO Thames"/>
      <w:i w:val="1"/>
      <w:sz w:val="24"/>
    </w:rPr>
  </w:style>
  <w:style w:styleId="Style_35_ch" w:type="character">
    <w:name w:val="Subtitle"/>
    <w:link w:val="Style_35"/>
    <w:rPr>
      <w:rFonts w:ascii="XO Thames" w:hAnsi="XO Thames"/>
      <w:i w:val="1"/>
      <w:sz w:val="24"/>
    </w:rPr>
  </w:style>
  <w:style w:styleId="Style_36" w:type="paragraph">
    <w:name w:val="Title"/>
    <w:basedOn w:val="Style_4"/>
    <w:link w:val="Style_36_ch"/>
    <w:uiPriority w:val="10"/>
    <w:qFormat/>
    <w:pPr>
      <w:widowControl w:val="0"/>
      <w:ind/>
      <w:jc w:val="center"/>
      <w:outlineLvl w:val="0"/>
    </w:pPr>
    <w:rPr>
      <w:b w:val="1"/>
    </w:rPr>
  </w:style>
  <w:style w:styleId="Style_36_ch" w:type="character">
    <w:name w:val="Title"/>
    <w:basedOn w:val="Style_4_ch"/>
    <w:link w:val="Style_36"/>
    <w:rPr>
      <w:b w:val="1"/>
    </w:rPr>
  </w:style>
  <w:style w:styleId="Style_37" w:type="paragraph">
    <w:name w:val="heading 4"/>
    <w:next w:val="Style_4"/>
    <w:link w:val="Style_37_ch"/>
    <w:uiPriority w:val="9"/>
    <w:qFormat/>
    <w:pPr>
      <w:widowControl w:val="0"/>
      <w:spacing w:after="120" w:before="120"/>
      <w:ind/>
      <w:jc w:val="both"/>
      <w:outlineLvl w:val="3"/>
    </w:pPr>
    <w:rPr>
      <w:rFonts w:ascii="XO Thames" w:hAnsi="XO Thames"/>
      <w:b w:val="1"/>
      <w:sz w:val="24"/>
    </w:rPr>
  </w:style>
  <w:style w:styleId="Style_37_ch" w:type="character">
    <w:name w:val="heading 4"/>
    <w:link w:val="Style_37"/>
    <w:rPr>
      <w:rFonts w:ascii="XO Thames" w:hAnsi="XO Thames"/>
      <w:b w:val="1"/>
      <w:sz w:val="24"/>
    </w:rPr>
  </w:style>
  <w:style w:styleId="Style_38" w:type="paragraph">
    <w:name w:val="1"/>
    <w:basedOn w:val="Style_4"/>
    <w:link w:val="Style_38_ch"/>
    <w:pPr>
      <w:widowControl w:val="0"/>
      <w:spacing w:afterAutospacing="on" w:beforeAutospacing="on"/>
      <w:ind/>
    </w:pPr>
    <w:rPr>
      <w:rFonts w:ascii="Tahoma" w:hAnsi="Tahoma"/>
      <w:sz w:val="20"/>
    </w:rPr>
  </w:style>
  <w:style w:styleId="Style_38_ch" w:type="character">
    <w:name w:val="1"/>
    <w:basedOn w:val="Style_4_ch"/>
    <w:link w:val="Style_38"/>
    <w:rPr>
      <w:rFonts w:ascii="Tahoma" w:hAnsi="Tahoma"/>
      <w:sz w:val="20"/>
    </w:rPr>
  </w:style>
  <w:style w:styleId="Style_39" w:type="paragraph">
    <w:name w:val="Body Text 2"/>
    <w:basedOn w:val="Style_4"/>
    <w:link w:val="Style_39_ch"/>
    <w:pPr>
      <w:widowControl w:val="0"/>
      <w:spacing w:after="120" w:line="480" w:lineRule="auto"/>
      <w:ind/>
    </w:pPr>
  </w:style>
  <w:style w:styleId="Style_39_ch" w:type="character">
    <w:name w:val="Body Text 2"/>
    <w:basedOn w:val="Style_4_ch"/>
    <w:link w:val="Style_39"/>
  </w:style>
  <w:style w:styleId="Style_40" w:type="paragraph">
    <w:name w:val="heading 2"/>
    <w:basedOn w:val="Style_4"/>
    <w:next w:val="Style_4"/>
    <w:link w:val="Style_40_ch"/>
    <w:uiPriority w:val="9"/>
    <w:qFormat/>
    <w:pPr>
      <w:keepNext w:val="1"/>
      <w:widowControl w:val="0"/>
      <w:spacing w:after="60" w:before="240"/>
      <w:ind/>
      <w:outlineLvl w:val="1"/>
    </w:pPr>
    <w:rPr>
      <w:rFonts w:ascii="Cambria" w:hAnsi="Cambria"/>
      <w:b w:val="1"/>
      <w:i w:val="1"/>
      <w:sz w:val="28"/>
    </w:rPr>
  </w:style>
  <w:style w:styleId="Style_40_ch" w:type="character">
    <w:name w:val="heading 2"/>
    <w:basedOn w:val="Style_4_ch"/>
    <w:link w:val="Style_40"/>
    <w:rPr>
      <w:rFonts w:ascii="Cambria" w:hAnsi="Cambria"/>
      <w:b w:val="1"/>
      <w:i w:val="1"/>
      <w:sz w:val="28"/>
    </w:rPr>
  </w:style>
  <w:style w:styleId="Style_41" w:type="paragraph">
    <w:name w:val="List Paragraph"/>
    <w:basedOn w:val="Style_4"/>
    <w:link w:val="Style_41_ch"/>
    <w:pPr>
      <w:widowControl w:val="0"/>
      <w:spacing w:after="200" w:line="276" w:lineRule="auto"/>
      <w:ind w:firstLine="0" w:left="720"/>
      <w:contextualSpacing w:val="1"/>
    </w:pPr>
    <w:rPr>
      <w:rFonts w:ascii="Calibri" w:hAnsi="Calibri"/>
      <w:sz w:val="22"/>
    </w:rPr>
  </w:style>
  <w:style w:styleId="Style_41_ch" w:type="character">
    <w:name w:val="List Paragraph"/>
    <w:basedOn w:val="Style_4_ch"/>
    <w:link w:val="Style_41"/>
    <w:rPr>
      <w:rFonts w:ascii="Calibri" w:hAnsi="Calibri"/>
      <w:sz w:val="22"/>
    </w:rPr>
  </w:style>
  <w:style w:styleId="Style_42" w:type="table">
    <w:name w:val="Table Grid"/>
    <w:basedOn w:val="Style_43"/>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4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footer6.xml" Type="http://schemas.openxmlformats.org/officeDocument/2006/relationships/footer"/>
  <Relationship Id="rId1" Target="header1.xml" Type="http://schemas.openxmlformats.org/officeDocument/2006/relationships/header"/>
  <Relationship Id="rId12" Target="theme/theme1.xml" Type="http://schemas.openxmlformats.org/officeDocument/2006/relationships/theme"/>
  <Relationship Id="rId10" Target="stylesWithEffects.xml" Type="http://schemas.microsoft.com/office/2007/relationships/stylesWithEffects"/>
  <Relationship Id="rId2" Target="footer2.xml" Type="http://schemas.openxmlformats.org/officeDocument/2006/relationships/footer"/>
  <Relationship Id="rId3" Target="header3.xml" Type="http://schemas.openxmlformats.org/officeDocument/2006/relationships/header"/>
  <Relationship Id="rId8" Target="settings.xml" Type="http://schemas.openxmlformats.org/officeDocument/2006/relationships/settings"/>
  <Relationship Id="rId4" Target="footer4.xml" Type="http://schemas.openxmlformats.org/officeDocument/2006/relationships/footer"/>
  <Relationship Id="rId11" Target="webSettings.xml" Type="http://schemas.openxmlformats.org/officeDocument/2006/relationships/webSettings"/>
  <Relationship Id="rId9" Target="styles.xml" Type="http://schemas.openxmlformats.org/officeDocument/2006/relationships/styles"/>
  <Relationship Id="rId7" Target="fontTable.xml" Type="http://schemas.openxmlformats.org/officeDocument/2006/relationships/fontTable"/>
  <Relationship Id="rId5" Target="header5.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2025-06-17T12:14:34Z</dcterms:created>
  <dcterms:modified xsi:type="dcterms:W3CDTF">2026-01-19T08:26:16Z</dcterms:modified>
</cp:coreProperties>
</file>