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8000000">
      <w:pPr>
        <w:widowControl w:val="0"/>
        <w:tabs>
          <w:tab w:leader="none" w:pos="288" w:val="left"/>
        </w:tabs>
        <w:ind w:firstLine="567" w:left="0"/>
        <w:jc w:val="center"/>
        <w:rPr>
          <w:sz w:val="20"/>
        </w:rPr>
      </w:pPr>
    </w:p>
    <w:p w14:paraId="0900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 xml:space="preserve">анного имущества на торги, </w:t>
      </w:r>
      <w:r>
        <w:rPr>
          <w:sz w:val="20"/>
        </w:rPr>
        <w:t>постановление судебного пристава-исполнителя о снижении цены на 15%</w:t>
      </w:r>
      <w:r>
        <w:rPr>
          <w:sz w:val="20"/>
        </w:rPr>
        <w:t>.</w:t>
      </w:r>
    </w:p>
    <w:p w14:paraId="0A00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17.01.2026</w:t>
      </w:r>
      <w:r>
        <w:rPr>
          <w:b w:val="1"/>
          <w:sz w:val="20"/>
        </w:rPr>
        <w:t xml:space="preserve"> в 00:00</w:t>
      </w:r>
      <w:r>
        <w:rPr>
          <w:sz w:val="20"/>
        </w:rPr>
        <w:t xml:space="preserve"> по московскому времени, дата окончания – </w:t>
      </w:r>
      <w:r>
        <w:rPr>
          <w:b w:val="1"/>
          <w:sz w:val="20"/>
        </w:rPr>
        <w:t>16.02.2026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B00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17.02.2026</w:t>
      </w:r>
      <w:r>
        <w:rPr>
          <w:b w:val="1"/>
          <w:sz w:val="20"/>
        </w:rPr>
        <w:t xml:space="preserve"> </w:t>
      </w:r>
      <w:r>
        <w:rPr>
          <w:b w:val="1"/>
          <w:sz w:val="20"/>
        </w:rPr>
        <w:t>в 10.00</w:t>
      </w:r>
      <w:r>
        <w:rPr>
          <w:sz w:val="20"/>
        </w:rPr>
        <w:t xml:space="preserve"> по московскому времени.</w:t>
      </w:r>
    </w:p>
    <w:p w14:paraId="0C00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0D000000">
      <w:pPr>
        <w:widowControl w:val="0"/>
        <w:tabs>
          <w:tab w:leader="none" w:pos="298" w:val="left"/>
        </w:tabs>
        <w:spacing w:line="240" w:lineRule="auto"/>
        <w:ind w:firstLine="567" w:left="0"/>
        <w:jc w:val="both"/>
        <w:rPr>
          <w:b w:val="1"/>
          <w:sz w:val="20"/>
        </w:rPr>
      </w:pPr>
      <w:r>
        <w:rPr>
          <w:b w:val="1"/>
          <w:sz w:val="20"/>
        </w:rPr>
        <w:t>Дата проведения аукциона 18.02.2026</w:t>
      </w:r>
      <w:r>
        <w:rPr>
          <w:b w:val="1"/>
          <w:sz w:val="20"/>
        </w:rPr>
        <w:t xml:space="preserve"> в 10:00</w:t>
      </w:r>
      <w:r>
        <w:rPr>
          <w:b w:val="1"/>
          <w:sz w:val="20"/>
        </w:rPr>
        <w:t xml:space="preserve"> по московскому времени.</w:t>
      </w:r>
    </w:p>
    <w:p w14:paraId="0E00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0F000000">
      <w:pPr>
        <w:widowControl w:val="0"/>
        <w:tabs>
          <w:tab w:leader="none" w:pos="298" w:val="left"/>
        </w:tabs>
        <w:ind w:firstLine="567" w:left="0"/>
        <w:jc w:val="both"/>
        <w:rPr>
          <w:sz w:val="20"/>
        </w:rPr>
      </w:pPr>
      <w:r>
        <w:rPr>
          <w:b w:val="1"/>
          <w:spacing w:val="6"/>
          <w:sz w:val="20"/>
        </w:rPr>
        <w:t>Вторичные. Лот №</w:t>
      </w:r>
      <w:r>
        <w:rPr>
          <w:b w:val="1"/>
          <w:spacing w:val="6"/>
          <w:sz w:val="20"/>
        </w:rPr>
        <w:t xml:space="preserve"> 1.</w:t>
      </w:r>
      <w:r>
        <w:rPr>
          <w:b w:val="1"/>
          <w:spacing w:val="6"/>
          <w:sz w:val="20"/>
        </w:rPr>
        <w:t xml:space="preserve"> </w:t>
      </w:r>
      <w:r>
        <w:rPr>
          <w:b w:val="0"/>
          <w:spacing w:val="6"/>
          <w:sz w:val="20"/>
        </w:rPr>
        <w:t>Нежилое помещение</w:t>
      </w:r>
      <w:r>
        <w:rPr>
          <w:b w:val="0"/>
          <w:spacing w:val="6"/>
          <w:sz w:val="20"/>
        </w:rPr>
        <w:t xml:space="preserve">, </w:t>
      </w:r>
      <w:r>
        <w:rPr>
          <w:b w:val="0"/>
          <w:sz w:val="20"/>
        </w:rPr>
        <w:t>площадью 312,8</w:t>
      </w:r>
      <w:r>
        <w:rPr>
          <w:b w:val="0"/>
          <w:sz w:val="20"/>
        </w:rPr>
        <w:t xml:space="preserve"> кв. </w:t>
      </w:r>
      <w:r>
        <w:rPr>
          <w:b w:val="0"/>
          <w:sz w:val="20"/>
        </w:rPr>
        <w:t>м</w:t>
      </w:r>
      <w:r>
        <w:rPr>
          <w:b w:val="0"/>
          <w:sz w:val="20"/>
        </w:rPr>
        <w:t xml:space="preserve">, </w:t>
      </w:r>
      <w:r>
        <w:rPr>
          <w:b w:val="0"/>
          <w:sz w:val="20"/>
        </w:rPr>
        <w:t>кадастровый номер</w:t>
      </w:r>
      <w:r>
        <w:rPr>
          <w:b w:val="0"/>
          <w:sz w:val="20"/>
        </w:rPr>
        <w:t xml:space="preserve"> 53:24:0000000:3312.</w:t>
      </w:r>
      <w:r>
        <w:rPr>
          <w:b w:val="0"/>
          <w:sz w:val="20"/>
        </w:rPr>
        <w:t xml:space="preserve"> </w:t>
      </w:r>
      <w:r>
        <w:rPr>
          <w:rFonts w:ascii="Times New Roman" w:hAnsi="Times New Roman"/>
          <w:color w:val="000000"/>
          <w:spacing w:val="6"/>
          <w:sz w:val="20"/>
        </w:rPr>
        <w:t>Местонахождение</w:t>
      </w:r>
      <w:r>
        <w:rPr>
          <w:b w:val="0"/>
          <w:sz w:val="20"/>
        </w:rPr>
        <w:t xml:space="preserve">: </w:t>
      </w:r>
      <w:r>
        <w:rPr>
          <w:b w:val="0"/>
          <w:sz w:val="20"/>
        </w:rPr>
        <w:t>Новгородская обл., Старорусски</w:t>
      </w:r>
      <w:r>
        <w:rPr>
          <w:sz w:val="20"/>
        </w:rPr>
        <w:t>й р-н, г. Старая Русса, ул. Великая, зд. 6/30, помещение 3Н.</w:t>
      </w:r>
      <w:r>
        <w:rPr>
          <w:sz w:val="20"/>
        </w:rPr>
        <w:t xml:space="preserve"> Является предметом охраны объекта культурного наследия регионального значения (охранное обязательство № 30 от 16.06.2011, выдано комитетом культуры Новгородской области). </w:t>
      </w:r>
      <w:r>
        <w:rPr>
          <w:sz w:val="20"/>
        </w:rPr>
        <w:t xml:space="preserve">Основание для реализации на торгах: Постановление о передаче арестованного имущества на торги от 26 июня 2025 г. </w:t>
      </w:r>
      <w:r>
        <w:rPr>
          <w:sz w:val="20"/>
        </w:rPr>
        <w:t>Д</w:t>
      </w:r>
      <w:r>
        <w:rPr>
          <w:spacing w:val="6"/>
          <w:sz w:val="20"/>
        </w:rPr>
        <w:t xml:space="preserve">олжник (собственник) – </w:t>
      </w:r>
      <w:r>
        <w:rPr>
          <w:sz w:val="20"/>
        </w:rPr>
        <w:t>ООО «Газсервис» (</w:t>
      </w:r>
      <w:r>
        <w:rPr>
          <w:sz w:val="20"/>
        </w:rPr>
        <w:t>ИНН 5322009462 ОГРН 1045300951190). И</w:t>
      </w:r>
      <w:r>
        <w:rPr>
          <w:sz w:val="20"/>
        </w:rPr>
        <w:t xml:space="preserve">сполнительное производство № 24439/20/53016-ИП. </w:t>
      </w:r>
      <w:r>
        <w:rPr>
          <w:sz w:val="20"/>
        </w:rPr>
        <w:t xml:space="preserve">Взыскатель – </w:t>
      </w:r>
      <w:r>
        <w:rPr>
          <w:sz w:val="20"/>
        </w:rPr>
        <w:t>УФНС по Новгородской области</w:t>
      </w:r>
      <w:r>
        <w:rPr>
          <w:sz w:val="20"/>
        </w:rPr>
        <w:t xml:space="preserve">. </w:t>
      </w:r>
      <w:r>
        <w:rPr>
          <w:sz w:val="20"/>
        </w:rPr>
        <w:t xml:space="preserve">Ограничения: </w:t>
      </w:r>
      <w:r>
        <w:rPr>
          <w:sz w:val="20"/>
        </w:rPr>
        <w:t xml:space="preserve">арест, </w:t>
      </w:r>
      <w:r>
        <w:rPr>
          <w:sz w:val="20"/>
        </w:rPr>
        <w:t>запрет на совершение регистрационных действий, залог (ипотека)</w:t>
      </w:r>
      <w:r>
        <w:rPr>
          <w:sz w:val="20"/>
        </w:rPr>
        <w:t xml:space="preserve">. Согласно Решению Старорусского районного суда Новгородской области от 02.12.2024 по делу № 2-1617/2024 обременение в  виде ипотеки (номер государственной регистрации 53-53-06/014/2011-481, дата государственной регистрации) признано отсутствующим (прекратившим). </w:t>
      </w:r>
      <w:r>
        <w:rPr>
          <w:sz w:val="20"/>
        </w:rPr>
        <w:t>Начальная цена продажи – 4319105</w:t>
      </w:r>
      <w:r>
        <w:rPr>
          <w:sz w:val="20"/>
        </w:rPr>
        <w:t xml:space="preserve"> </w:t>
      </w:r>
      <w:r>
        <w:rPr>
          <w:sz w:val="20"/>
        </w:rPr>
        <w:t xml:space="preserve">руб. </w:t>
      </w:r>
      <w:r>
        <w:rPr>
          <w:sz w:val="20"/>
        </w:rPr>
        <w:t>(НДС не облагается). С</w:t>
      </w:r>
      <w:r>
        <w:rPr>
          <w:sz w:val="20"/>
        </w:rPr>
        <w:t xml:space="preserve">умма задатка – 762195 </w:t>
      </w:r>
      <w:r>
        <w:rPr>
          <w:sz w:val="20"/>
        </w:rPr>
        <w:t>руб. 00 коп.</w:t>
      </w:r>
      <w:r>
        <w:rPr>
          <w:sz w:val="20"/>
        </w:rPr>
        <w:t xml:space="preserve"> Ш</w:t>
      </w:r>
      <w:r>
        <w:rPr>
          <w:sz w:val="20"/>
        </w:rPr>
        <w:t>аг аукциона – 50813</w:t>
      </w:r>
      <w:r>
        <w:rPr>
          <w:sz w:val="20"/>
        </w:rPr>
        <w:t xml:space="preserve"> руб.</w:t>
      </w:r>
    </w:p>
    <w:p w14:paraId="10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Вторичные. Лот № 2.</w:t>
      </w:r>
      <w:r>
        <w:rPr>
          <w:rFonts w:ascii="Times New Roman" w:hAnsi="Times New Roman"/>
          <w:b w:val="1"/>
          <w:color w:val="000000"/>
          <w:spacing w:val="6"/>
          <w:sz w:val="20"/>
        </w:rPr>
        <w:t xml:space="preserve"> 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 xml:space="preserve">площадью 3000 </w:t>
      </w:r>
      <w:r>
        <w:rPr>
          <w:rFonts w:ascii="Times New Roman" w:hAnsi="Times New Roman"/>
          <w:b w:val="0"/>
          <w:sz w:val="20"/>
        </w:rPr>
        <w:t>±</w:t>
      </w:r>
      <w:r>
        <w:rPr>
          <w:color w:val="000000"/>
          <w:sz w:val="20"/>
        </w:rPr>
        <w:t xml:space="preserve"> 19 кв. </w:t>
      </w:r>
      <w:r>
        <w:rPr>
          <w:color w:val="000000"/>
          <w:sz w:val="20"/>
        </w:rPr>
        <w:t>м</w:t>
      </w:r>
      <w:r>
        <w:rPr>
          <w:color w:val="000000"/>
          <w:sz w:val="20"/>
        </w:rPr>
        <w:t xml:space="preserve">, </w:t>
      </w:r>
      <w:r>
        <w:rPr>
          <w:color w:val="000000"/>
          <w:sz w:val="20"/>
        </w:rPr>
        <w:t>кадастровый номер</w:t>
      </w:r>
      <w:r>
        <w:rPr>
          <w:color w:val="000000"/>
          <w:sz w:val="20"/>
        </w:rPr>
        <w:t xml:space="preserve"> 53:08:0082402:179</w:t>
      </w:r>
      <w:r>
        <w:rPr>
          <w:color w:val="000000"/>
          <w:sz w:val="20"/>
        </w:rPr>
        <w:t>, категория земель - земли населенных пунктов, вид разрешенного использования – для личного подсобного хозяйства.</w:t>
      </w:r>
      <w:r>
        <w:rPr>
          <w:rFonts w:ascii="Times New Roman" w:hAnsi="Times New Roman"/>
          <w:color w:val="000000"/>
          <w:spacing w:val="6"/>
          <w:sz w:val="20"/>
        </w:rPr>
        <w:t xml:space="preserve"> Местоположение установлено относительно ориентира, расположенного за пределами участка. Почтовый адрес ориентира: Новгородская обл., Маловишерский р-н, с.п. Бургинское, д. Дворищи, ул. Ветеранов, з/у 55</w:t>
      </w:r>
      <w:r>
        <w:rPr>
          <w:rFonts w:ascii="Times New Roman" w:hAnsi="Times New Roman"/>
          <w:color w:val="000000"/>
          <w:spacing w:val="6"/>
          <w:sz w:val="20"/>
        </w:rPr>
        <w:t>.</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18 апреля 2024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Галета Н.В.</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26612/19/53008-</w:t>
      </w:r>
      <w:r>
        <w:rPr>
          <w:rFonts w:ascii="Times New Roman" w:hAnsi="Times New Roman"/>
          <w:color w:val="000000"/>
          <w:sz w:val="20"/>
        </w:rPr>
        <w:t>ИП</w:t>
      </w:r>
      <w:r>
        <w:rPr>
          <w:rFonts w:ascii="Times New Roman" w:hAnsi="Times New Roman"/>
          <w:color w:val="000000"/>
          <w:sz w:val="20"/>
        </w:rPr>
        <w:t>. Взыскатель – УФК по Новгородской области (Комитет лесного хозяйства и лесной промышленности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628235 </w:t>
      </w:r>
      <w:r>
        <w:rPr>
          <w:rFonts w:ascii="Times New Roman" w:hAnsi="Times New Roman"/>
          <w:color w:val="000000"/>
          <w:spacing w:val="6"/>
          <w:sz w:val="20"/>
        </w:rPr>
        <w:t>руб. (НДС не облагается). Сумма задатка - 94235</w:t>
      </w:r>
      <w:r>
        <w:rPr>
          <w:rFonts w:ascii="Times New Roman" w:hAnsi="Times New Roman"/>
          <w:color w:val="000000"/>
          <w:spacing w:val="6"/>
          <w:sz w:val="20"/>
        </w:rPr>
        <w:t xml:space="preserve"> руб. Шаг аукциона – 6282</w:t>
      </w:r>
      <w:r>
        <w:rPr>
          <w:rFonts w:ascii="Times New Roman" w:hAnsi="Times New Roman"/>
          <w:color w:val="000000"/>
          <w:spacing w:val="6"/>
          <w:sz w:val="20"/>
        </w:rPr>
        <w:t xml:space="preserve"> руб.</w:t>
      </w:r>
    </w:p>
    <w:p w14:paraId="11000000">
      <w:pPr>
        <w:widowControl w:val="0"/>
        <w:spacing w:line="240" w:lineRule="auto"/>
        <w:ind w:firstLine="567" w:left="0"/>
        <w:jc w:val="both"/>
        <w:rPr>
          <w:sz w:val="20"/>
        </w:rPr>
      </w:pPr>
      <w:r>
        <w:rPr>
          <w:rFonts w:ascii="Times New Roman" w:hAnsi="Times New Roman"/>
          <w:color w:val="000000"/>
          <w:sz w:val="20"/>
        </w:rPr>
        <w:t>Информация об иных установленных прав</w:t>
      </w:r>
      <w:r>
        <w:rPr>
          <w:sz w:val="20"/>
        </w:rPr>
        <w:t>ах третьих лиц на вышеуказанное имущество (ЛОТЫ</w:t>
      </w:r>
      <w:r>
        <w:rPr>
          <w:sz w:val="20"/>
        </w:rPr>
        <w:t xml:space="preserve"> №1-2</w:t>
      </w:r>
      <w:r>
        <w:rPr>
          <w:sz w:val="20"/>
        </w:rPr>
        <w:t>) у Продавца отсутствует.</w:t>
      </w:r>
    </w:p>
    <w:p w14:paraId="1200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УФССП России по Новгородской области </w:t>
      </w:r>
      <w:r>
        <w:rPr>
          <w:sz w:val="20"/>
        </w:rPr>
        <w:t>на реализацию передают только документы на имущество.</w:t>
      </w:r>
    </w:p>
    <w:p w14:paraId="1300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1400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500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16000000">
      <w:pPr>
        <w:widowControl w:val="0"/>
        <w:spacing w:line="240" w:lineRule="auto"/>
        <w:ind w:firstLine="567" w:left="0"/>
        <w:jc w:val="both"/>
        <w:rPr>
          <w:sz w:val="20"/>
        </w:rPr>
      </w:pPr>
      <w:r>
        <w:rPr>
          <w:sz w:val="20"/>
        </w:rPr>
        <w:t>Получатель: ООО «РТС-тендер» ИНН: 7710357167 КПП: 773001001</w:t>
      </w:r>
    </w:p>
    <w:p w14:paraId="17000000">
      <w:pPr>
        <w:widowControl w:val="0"/>
        <w:spacing w:line="240" w:lineRule="auto"/>
        <w:ind w:firstLine="567" w:left="0"/>
        <w:jc w:val="both"/>
        <w:rPr>
          <w:sz w:val="20"/>
        </w:rPr>
      </w:pPr>
      <w:r>
        <w:rPr>
          <w:sz w:val="20"/>
        </w:rPr>
        <w:t>Наименование банка: Филиал "Корпоративный" ПАО "Совкомбанк"</w:t>
      </w:r>
    </w:p>
    <w:p w14:paraId="18000000">
      <w:pPr>
        <w:widowControl w:val="0"/>
        <w:spacing w:line="240" w:lineRule="auto"/>
        <w:ind w:firstLine="567" w:left="0"/>
        <w:jc w:val="both"/>
        <w:rPr>
          <w:sz w:val="20"/>
        </w:rPr>
      </w:pPr>
      <w:r>
        <w:rPr>
          <w:sz w:val="20"/>
        </w:rPr>
        <w:t>Расчетный счёт: 40702810512030016362</w:t>
      </w:r>
    </w:p>
    <w:p w14:paraId="19000000">
      <w:pPr>
        <w:widowControl w:val="0"/>
        <w:spacing w:line="240" w:lineRule="auto"/>
        <w:ind w:firstLine="567" w:left="0"/>
        <w:jc w:val="both"/>
        <w:rPr>
          <w:sz w:val="20"/>
        </w:rPr>
      </w:pPr>
      <w:r>
        <w:rPr>
          <w:sz w:val="20"/>
        </w:rPr>
        <w:t>Корр. счёт: 30101810445250000360</w:t>
      </w:r>
    </w:p>
    <w:p w14:paraId="1A000000">
      <w:pPr>
        <w:widowControl w:val="0"/>
        <w:spacing w:line="240" w:lineRule="auto"/>
        <w:ind w:firstLine="567" w:left="0"/>
        <w:jc w:val="both"/>
        <w:rPr>
          <w:sz w:val="20"/>
        </w:rPr>
      </w:pPr>
      <w:r>
        <w:rPr>
          <w:sz w:val="20"/>
        </w:rPr>
        <w:t>БИК: 044525360</w:t>
      </w:r>
    </w:p>
    <w:p w14:paraId="1B00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1C00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1D00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1E00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1F00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2000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100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p>
    <w:p w14:paraId="2200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2300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2400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25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26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27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28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9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2A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с</w:t>
      </w:r>
      <w:r>
        <w:rPr>
          <w:rFonts w:ascii="Times New Roman" w:hAnsi="Times New Roman"/>
          <w:sz w:val="20"/>
        </w:rPr>
        <w:t xml:space="preserve">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2B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2C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2D000000">
      <w:pPr>
        <w:widowControl w:val="0"/>
        <w:tabs>
          <w:tab w:leader="none" w:pos="851" w:val="left"/>
        </w:tabs>
        <w:ind w:firstLine="567" w:left="0"/>
        <w:jc w:val="both"/>
        <w:rPr>
          <w:rFonts w:ascii="Times New Roman" w:hAnsi="Times New Roman"/>
          <w:color w:val="000000"/>
          <w:sz w:val="20"/>
        </w:rPr>
      </w:pPr>
      <w:r>
        <w:rPr>
          <w:sz w:val="20"/>
        </w:rPr>
        <w:t xml:space="preserve">В соответствии с частью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сделки, </w:t>
      </w:r>
      <w:r>
        <w:rPr>
          <w:sz w:val="20"/>
        </w:rPr>
        <w:t xml:space="preserve">связанные с распоряжением недвижимым имуществом на условиях опеки, а также </w:t>
      </w:r>
      <w:r>
        <w:rPr>
          <w:sz w:val="20"/>
        </w:rPr>
        <w:t xml:space="preserve">сделки по отчуждению недвижимого имущества, принадлежащего </w:t>
      </w:r>
      <w:r>
        <w:rPr>
          <w:sz w:val="20"/>
        </w:rPr>
        <w:t xml:space="preserve">несовершеннолетнему гражданину или гражданину, признанному ограниченно </w:t>
      </w:r>
      <w:r>
        <w:rPr>
          <w:sz w:val="20"/>
        </w:rPr>
        <w:t xml:space="preserve">дееспособным, подлежат нотариальному удостоверению. При этом исключения из </w:t>
      </w:r>
      <w:r>
        <w:rPr>
          <w:sz w:val="20"/>
        </w:rPr>
        <w:t xml:space="preserve">правила части 2 статьи 54 </w:t>
      </w:r>
      <w:r>
        <w:rPr>
          <w:rFonts w:ascii="Times New Roman" w:hAnsi="Times New Roman"/>
          <w:color w:val="000000"/>
          <w:sz w:val="20"/>
        </w:rPr>
        <w:t xml:space="preserve">Федерального закона от 13.07.2015 года </w:t>
      </w:r>
      <w:r>
        <w:rPr>
          <w:rFonts w:ascii="Times New Roman" w:hAnsi="Times New Roman"/>
          <w:color w:val="000000"/>
          <w:sz w:val="20"/>
        </w:rPr>
        <w:t>№ 218-ФЗ «О государственной регистрации недвижимости»</w:t>
      </w:r>
      <w:r>
        <w:rPr>
          <w:sz w:val="20"/>
        </w:rPr>
        <w:t xml:space="preserve">, в том числе для сделок, совершаемых </w:t>
      </w:r>
      <w:r>
        <w:rPr>
          <w:sz w:val="20"/>
        </w:rPr>
        <w:t>на торгах, действующим законодательством не установлены.</w:t>
      </w:r>
    </w:p>
    <w:p w14:paraId="2E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2F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w:t>
      </w:r>
      <w:r>
        <w:rPr>
          <w:rFonts w:ascii="Times New Roman" w:hAnsi="Times New Roman"/>
          <w:color w:val="000000"/>
          <w:sz w:val="20"/>
        </w:rPr>
        <w:t xml:space="preserve">щества не позднее дня заключения договора купли-продажи. </w:t>
      </w:r>
    </w:p>
    <w:p w14:paraId="3000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Приём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sectPr>
      <w:headerReference r:id="rId1" w:type="default"/>
      <w:headerReference r:id="rId5" w:type="first"/>
      <w:headerReference r:id="rId3" w:type="even"/>
      <w:footerReference r:id="rId2" w:type="default"/>
      <w:footerReference r:id="rId6" w:type="first"/>
      <w:footerReference r:id="rId4" w:type="even"/>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widowControl w:val="0"/>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0"/>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0"/>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0"/>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HTML Preformatted"/>
    <w:basedOn w:val="Style_4"/>
    <w:link w:val="Style_9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9_ch" w:type="character">
    <w:name w:val="HTML Preformatted"/>
    <w:basedOn w:val="Style_4_ch"/>
    <w:link w:val="Style_9"/>
    <w:rPr>
      <w:rFonts w:ascii="Courier New" w:hAnsi="Courier New"/>
      <w:sz w:val="20"/>
    </w:rPr>
  </w:style>
  <w:style w:styleId="Style_10" w:type="paragraph">
    <w:name w:val="Body Text Indent"/>
    <w:basedOn w:val="Style_4"/>
    <w:link w:val="Style_10_ch"/>
    <w:pPr>
      <w:widowControl w:val="0"/>
      <w:spacing w:after="120"/>
      <w:ind w:firstLine="0" w:left="283"/>
    </w:pPr>
  </w:style>
  <w:style w:styleId="Style_10_ch" w:type="character">
    <w:name w:val="Body Text Indent"/>
    <w:basedOn w:val="Style_4_ch"/>
    <w:link w:val="Style_10"/>
  </w:style>
  <w:style w:styleId="Style_11" w:type="paragraph">
    <w:name w:val="Endnote"/>
    <w:link w:val="Style_11_ch"/>
    <w:pPr>
      <w:widowControl w:val="0"/>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4"/>
    <w:link w:val="Style_12_ch"/>
    <w:uiPriority w:val="9"/>
    <w:qFormat/>
    <w:pPr>
      <w:widowControl w:val="0"/>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 w:type="paragraph">
    <w:name w:val="header"/>
    <w:basedOn w:val="Style_4"/>
    <w:link w:val="Style_1_ch"/>
    <w:pPr>
      <w:widowControl w:val="0"/>
      <w:tabs>
        <w:tab w:leader="none" w:pos="4677" w:val="center"/>
        <w:tab w:leader="none" w:pos="9355" w:val="right"/>
      </w:tabs>
      <w:ind/>
    </w:pPr>
  </w:style>
  <w:style w:styleId="Style_1_ch" w:type="character">
    <w:name w:val="header"/>
    <w:basedOn w:val="Style_4_ch"/>
    <w:link w:val="Style_1"/>
  </w:style>
  <w:style w:styleId="Style_13" w:type="paragraph">
    <w:name w:val="Document Map"/>
    <w:basedOn w:val="Style_4"/>
    <w:link w:val="Style_13_ch"/>
    <w:rPr>
      <w:rFonts w:ascii="Tahoma" w:hAnsi="Tahoma"/>
      <w:sz w:val="20"/>
    </w:rPr>
  </w:style>
  <w:style w:styleId="Style_13_ch" w:type="character">
    <w:name w:val="Document Map"/>
    <w:basedOn w:val="Style_4_ch"/>
    <w:link w:val="Style_13"/>
    <w:rPr>
      <w:rFonts w:ascii="Tahoma" w:hAnsi="Tahoma"/>
      <w:sz w:val="20"/>
    </w:rPr>
  </w:style>
  <w:style w:styleId="Style_14" w:type="paragraph">
    <w:name w:val="Body Text 2"/>
    <w:basedOn w:val="Style_4"/>
    <w:link w:val="Style_14_ch"/>
    <w:pPr>
      <w:widowControl w:val="0"/>
      <w:spacing w:after="120" w:line="480" w:lineRule="auto"/>
      <w:ind/>
    </w:pPr>
  </w:style>
  <w:style w:styleId="Style_14_ch" w:type="character">
    <w:name w:val="Body Text 2"/>
    <w:basedOn w:val="Style_4_ch"/>
    <w:link w:val="Style_14"/>
  </w:style>
  <w:style w:styleId="Style_15" w:type="paragraph">
    <w:name w:val="Body Text"/>
    <w:basedOn w:val="Style_4"/>
    <w:link w:val="Style_15_ch"/>
    <w:pPr>
      <w:widowControl w:val="0"/>
      <w:spacing w:after="120"/>
      <w:ind/>
    </w:pPr>
  </w:style>
  <w:style w:styleId="Style_15_ch" w:type="character">
    <w:name w:val="Body Text"/>
    <w:basedOn w:val="Style_4_ch"/>
    <w:link w:val="Style_15"/>
  </w:style>
  <w:style w:styleId="Style_16" w:type="paragraph">
    <w:name w:val="western"/>
    <w:basedOn w:val="Style_4"/>
    <w:link w:val="Style_16_ch"/>
    <w:pPr>
      <w:widowControl w:val="0"/>
      <w:spacing w:after="115" w:beforeAutospacing="on"/>
      <w:ind/>
    </w:pPr>
    <w:rPr>
      <w:color w:val="000000"/>
    </w:rPr>
  </w:style>
  <w:style w:styleId="Style_16_ch" w:type="character">
    <w:name w:val="western"/>
    <w:basedOn w:val="Style_4_ch"/>
    <w:link w:val="Style_16"/>
    <w:rPr>
      <w:color w:val="000000"/>
    </w:rPr>
  </w:style>
  <w:style w:styleId="Style_17" w:type="paragraph">
    <w:name w:val="ConsNonformat"/>
    <w:link w:val="Style_17_ch"/>
    <w:pPr>
      <w:widowControl w:val="0"/>
      <w:ind/>
    </w:pPr>
    <w:rPr>
      <w:rFonts w:ascii="Courier New" w:hAnsi="Courier New"/>
    </w:rPr>
  </w:style>
  <w:style w:styleId="Style_17_ch" w:type="character">
    <w:name w:val="ConsNonformat"/>
    <w:link w:val="Style_17"/>
    <w:rPr>
      <w:rFonts w:ascii="Courier New" w:hAnsi="Courier New"/>
    </w:rPr>
  </w:style>
  <w:style w:styleId="Style_18" w:type="paragraph">
    <w:name w:val="toc 3"/>
    <w:next w:val="Style_4"/>
    <w:link w:val="Style_18_ch"/>
    <w:uiPriority w:val="39"/>
    <w:pPr>
      <w:widowControl w:val="0"/>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Угловой штамп Знак"/>
    <w:link w:val="Style_19_ch"/>
  </w:style>
  <w:style w:styleId="Style_19_ch" w:type="character">
    <w:name w:val="Угловой штамп Знак"/>
    <w:link w:val="Style_19"/>
  </w:style>
  <w:style w:styleId="Style_20" w:type="paragraph">
    <w:name w:val="heading 5"/>
    <w:next w:val="Style_4"/>
    <w:link w:val="Style_20_ch"/>
    <w:uiPriority w:val="9"/>
    <w:qFormat/>
    <w:pPr>
      <w:widowControl w:val="0"/>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next w:val="Style_4"/>
    <w:link w:val="Style_21_ch"/>
    <w:uiPriority w:val="9"/>
    <w:qFormat/>
    <w:pPr>
      <w:widowControl w:val="0"/>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List Paragraph"/>
    <w:basedOn w:val="Style_4"/>
    <w:link w:val="Style_22_ch"/>
    <w:pPr>
      <w:widowControl w:val="0"/>
      <w:spacing w:after="200" w:line="276" w:lineRule="auto"/>
      <w:ind w:firstLine="0" w:left="720"/>
      <w:contextualSpacing w:val="1"/>
    </w:pPr>
    <w:rPr>
      <w:rFonts w:ascii="Calibri" w:hAnsi="Calibri"/>
      <w:sz w:val="22"/>
    </w:rPr>
  </w:style>
  <w:style w:styleId="Style_22_ch" w:type="character">
    <w:name w:val="List Paragraph"/>
    <w:basedOn w:val="Style_4_ch"/>
    <w:link w:val="Style_22"/>
    <w:rPr>
      <w:rFonts w:ascii="Calibri" w:hAnsi="Calibri"/>
      <w:sz w:val="22"/>
    </w:rPr>
  </w:style>
  <w:style w:styleId="Style_2" w:type="paragraph">
    <w:name w:val="footer"/>
    <w:basedOn w:val="Style_4"/>
    <w:link w:val="Style_2_ch"/>
    <w:pPr>
      <w:widowControl w:val="0"/>
      <w:tabs>
        <w:tab w:leader="none" w:pos="4677" w:val="center"/>
        <w:tab w:leader="none" w:pos="9355" w:val="right"/>
      </w:tabs>
      <w:ind/>
    </w:pPr>
  </w:style>
  <w:style w:styleId="Style_2_ch" w:type="character">
    <w:name w:val="footer"/>
    <w:basedOn w:val="Style_4_ch"/>
    <w:link w:val="Style_2"/>
  </w:style>
  <w:style w:styleId="Style_23" w:type="paragraph">
    <w:name w:val="Balloon Text"/>
    <w:basedOn w:val="Style_4"/>
    <w:link w:val="Style_23_ch"/>
    <w:rPr>
      <w:rFonts w:ascii="Tahoma" w:hAnsi="Tahoma"/>
      <w:sz w:val="16"/>
    </w:rPr>
  </w:style>
  <w:style w:styleId="Style_23_ch" w:type="character">
    <w:name w:val="Balloon Text"/>
    <w:basedOn w:val="Style_4_ch"/>
    <w:link w:val="Style_23"/>
    <w:rPr>
      <w:rFonts w:ascii="Tahoma" w:hAnsi="Tahoma"/>
      <w:sz w:val="16"/>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4" w:type="paragraph">
    <w:name w:val="Footnote"/>
    <w:link w:val="Style_24_ch"/>
    <w:pPr>
      <w:widowControl w:val="0"/>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pPr>
      <w:widowControl w:val="0"/>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Стиль1"/>
    <w:basedOn w:val="Style_4"/>
    <w:link w:val="Style_26_ch"/>
    <w:pPr>
      <w:widowControl w:val="0"/>
      <w:ind/>
      <w:jc w:val="center"/>
    </w:pPr>
    <w:rPr>
      <w:b w:val="1"/>
      <w:sz w:val="48"/>
    </w:rPr>
  </w:style>
  <w:style w:styleId="Style_26_ch" w:type="character">
    <w:name w:val="Стиль1"/>
    <w:basedOn w:val="Style_4_ch"/>
    <w:link w:val="Style_26"/>
    <w:rPr>
      <w:b w:val="1"/>
      <w:sz w:val="48"/>
    </w:rPr>
  </w:style>
  <w:style w:styleId="Style_27" w:type="paragraph">
    <w:name w:val="Header and Footer"/>
    <w:link w:val="Style_27_ch"/>
    <w:pPr>
      <w:widowControl w:val="0"/>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Основной шрифт абзаца1"/>
    <w:link w:val="Style_28_ch"/>
  </w:style>
  <w:style w:styleId="Style_28_ch" w:type="character">
    <w:name w:val="Основной шрифт абзаца1"/>
    <w:link w:val="Style_28"/>
  </w:style>
  <w:style w:styleId="Style_29" w:type="paragraph">
    <w:name w:val="toc 9"/>
    <w:next w:val="Style_4"/>
    <w:link w:val="Style_29_ch"/>
    <w:uiPriority w:val="39"/>
    <w:pPr>
      <w:widowControl w:val="0"/>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1"/>
    <w:basedOn w:val="Style_4"/>
    <w:link w:val="Style_30_ch"/>
    <w:pPr>
      <w:widowControl w:val="0"/>
      <w:spacing w:afterAutospacing="on" w:beforeAutospacing="on"/>
      <w:ind/>
    </w:pPr>
    <w:rPr>
      <w:rFonts w:ascii="Tahoma" w:hAnsi="Tahoma"/>
      <w:sz w:val="20"/>
    </w:rPr>
  </w:style>
  <w:style w:styleId="Style_30_ch" w:type="character">
    <w:name w:val="1"/>
    <w:basedOn w:val="Style_4_ch"/>
    <w:link w:val="Style_30"/>
    <w:rPr>
      <w:rFonts w:ascii="Tahoma" w:hAnsi="Tahoma"/>
      <w:sz w:val="20"/>
    </w:rPr>
  </w:style>
  <w:style w:styleId="Style_31" w:type="paragraph">
    <w:name w:val="ConsNormal"/>
    <w:link w:val="Style_31_ch"/>
    <w:pPr>
      <w:widowControl w:val="0"/>
      <w:ind w:firstLine="720" w:left="0"/>
    </w:pPr>
    <w:rPr>
      <w:rFonts w:ascii="Arial" w:hAnsi="Arial"/>
    </w:rPr>
  </w:style>
  <w:style w:styleId="Style_31_ch" w:type="character">
    <w:name w:val="ConsNormal"/>
    <w:link w:val="Style_31"/>
    <w:rPr>
      <w:rFonts w:ascii="Arial" w:hAnsi="Arial"/>
    </w:rPr>
  </w:style>
  <w:style w:styleId="Style_32" w:type="paragraph">
    <w:name w:val="Стиль2"/>
    <w:basedOn w:val="Style_4"/>
    <w:link w:val="Style_32_ch"/>
    <w:pPr>
      <w:widowControl w:val="0"/>
      <w:spacing w:line="360" w:lineRule="auto"/>
      <w:ind w:firstLine="708" w:left="0"/>
      <w:jc w:val="both"/>
    </w:pPr>
    <w:rPr>
      <w:sz w:val="27"/>
    </w:rPr>
  </w:style>
  <w:style w:styleId="Style_32_ch" w:type="character">
    <w:name w:val="Стиль2"/>
    <w:basedOn w:val="Style_4_ch"/>
    <w:link w:val="Style_32"/>
    <w:rPr>
      <w:sz w:val="27"/>
    </w:rPr>
  </w:style>
  <w:style w:styleId="Style_33" w:type="paragraph">
    <w:name w:val="toc 8"/>
    <w:next w:val="Style_4"/>
    <w:link w:val="Style_33_ch"/>
    <w:uiPriority w:val="39"/>
    <w:pPr>
      <w:widowControl w:val="0"/>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34"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34_ch"/>
    <w:pPr>
      <w:widowControl w:val="0"/>
      <w:spacing w:afterAutospacing="on" w:beforeAutospacing="on"/>
      <w:ind/>
    </w:pPr>
    <w:rPr>
      <w:rFonts w:ascii="Tahoma" w:hAnsi="Tahoma"/>
      <w:sz w:val="20"/>
    </w:rPr>
  </w:style>
  <w:style w:styleId="Style_34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34"/>
    <w:rPr>
      <w:rFonts w:ascii="Tahoma" w:hAnsi="Tahoma"/>
      <w:sz w:val="20"/>
    </w:rPr>
  </w:style>
  <w:style w:styleId="Style_35" w:type="paragraph">
    <w:name w:val="toc 5"/>
    <w:next w:val="Style_4"/>
    <w:link w:val="Style_35_ch"/>
    <w:uiPriority w:val="39"/>
    <w:pPr>
      <w:widowControl w:val="0"/>
      <w:ind w:firstLine="0" w:left="800"/>
      <w:jc w:val="left"/>
    </w:pPr>
    <w:rPr>
      <w:rFonts w:ascii="XO Thames" w:hAnsi="XO Thames"/>
      <w:sz w:val="28"/>
    </w:rPr>
  </w:style>
  <w:style w:styleId="Style_35_ch" w:type="character">
    <w:name w:val="toc 5"/>
    <w:link w:val="Style_35"/>
    <w:rPr>
      <w:rFonts w:ascii="XO Thames" w:hAnsi="XO Thames"/>
      <w:sz w:val="28"/>
    </w:rPr>
  </w:style>
  <w:style w:styleId="Style_36" w:type="paragraph">
    <w:name w:val="Default Paragraph Font"/>
    <w:link w:val="Style_36_ch"/>
  </w:style>
  <w:style w:styleId="Style_36_ch" w:type="character">
    <w:name w:val="Default Paragraph Font"/>
    <w:link w:val="Style_36"/>
  </w:style>
  <w:style w:styleId="Style_37" w:type="paragraph">
    <w:name w:val="Subtitle"/>
    <w:next w:val="Style_4"/>
    <w:link w:val="Style_37_ch"/>
    <w:uiPriority w:val="11"/>
    <w:qFormat/>
    <w:pPr>
      <w:widowControl w:val="0"/>
      <w:ind/>
      <w:jc w:val="both"/>
    </w:pPr>
    <w:rPr>
      <w:rFonts w:ascii="XO Thames" w:hAnsi="XO Thames"/>
      <w:i w:val="1"/>
      <w:sz w:val="24"/>
    </w:rPr>
  </w:style>
  <w:style w:styleId="Style_37_ch" w:type="character">
    <w:name w:val="Subtitle"/>
    <w:link w:val="Style_37"/>
    <w:rPr>
      <w:rFonts w:ascii="XO Thames" w:hAnsi="XO Thames"/>
      <w:i w:val="1"/>
      <w:sz w:val="24"/>
    </w:rPr>
  </w:style>
  <w:style w:styleId="Style_38" w:type="paragraph">
    <w:name w:val="Body Text Indent 2"/>
    <w:basedOn w:val="Style_4"/>
    <w:link w:val="Style_38_ch"/>
    <w:pPr>
      <w:widowControl w:val="0"/>
      <w:spacing w:after="120" w:line="480" w:lineRule="auto"/>
      <w:ind w:firstLine="0" w:left="283"/>
    </w:pPr>
  </w:style>
  <w:style w:styleId="Style_38_ch" w:type="character">
    <w:name w:val="Body Text Indent 2"/>
    <w:basedOn w:val="Style_4_ch"/>
    <w:link w:val="Style_38"/>
  </w:style>
  <w:style w:styleId="Style_39" w:type="paragraph">
    <w:name w:val="Title"/>
    <w:basedOn w:val="Style_4"/>
    <w:link w:val="Style_39_ch"/>
    <w:uiPriority w:val="10"/>
    <w:qFormat/>
    <w:pPr>
      <w:widowControl w:val="0"/>
      <w:ind/>
      <w:jc w:val="center"/>
      <w:outlineLvl w:val="0"/>
    </w:pPr>
    <w:rPr>
      <w:b w:val="1"/>
    </w:rPr>
  </w:style>
  <w:style w:styleId="Style_39_ch" w:type="character">
    <w:name w:val="Title"/>
    <w:basedOn w:val="Style_4_ch"/>
    <w:link w:val="Style_39"/>
    <w:rPr>
      <w:b w:val="1"/>
    </w:rPr>
  </w:style>
  <w:style w:styleId="Style_40" w:type="paragraph">
    <w:name w:val="heading 4"/>
    <w:next w:val="Style_4"/>
    <w:link w:val="Style_40_ch"/>
    <w:uiPriority w:val="9"/>
    <w:qFormat/>
    <w:pPr>
      <w:widowControl w:val="0"/>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41" w:type="paragraph">
    <w:name w:val="heading 2"/>
    <w:basedOn w:val="Style_4"/>
    <w:next w:val="Style_4"/>
    <w:link w:val="Style_41_ch"/>
    <w:uiPriority w:val="9"/>
    <w:qFormat/>
    <w:pPr>
      <w:keepNext w:val="1"/>
      <w:widowControl w:val="0"/>
      <w:spacing w:after="60" w:before="240"/>
      <w:ind/>
      <w:outlineLvl w:val="1"/>
    </w:pPr>
    <w:rPr>
      <w:rFonts w:ascii="Cambria" w:hAnsi="Cambria"/>
      <w:b w:val="1"/>
      <w:i w:val="1"/>
      <w:sz w:val="28"/>
    </w:rPr>
  </w:style>
  <w:style w:styleId="Style_41_ch" w:type="character">
    <w:name w:val="heading 2"/>
    <w:basedOn w:val="Style_4_ch"/>
    <w:link w:val="Style_41"/>
    <w:rPr>
      <w:rFonts w:ascii="Cambria" w:hAnsi="Cambria"/>
      <w:b w:val="1"/>
      <w:i w:val="1"/>
      <w:sz w:val="28"/>
    </w:rPr>
  </w:style>
  <w:style w:default="1" w:styleId="Style_42" w:type="table">
    <w:name w:val="Normal Table"/>
    <w:tblPr>
      <w:tblInd w:type="dxa" w:w="0"/>
      <w:tblCellMar>
        <w:top w:type="dxa" w:w="0"/>
        <w:left w:type="dxa" w:w="108"/>
        <w:bottom w:type="dxa" w:w="0"/>
        <w:right w:type="dxa" w:w="108"/>
      </w:tblCellMar>
    </w:tblPr>
  </w:style>
  <w:style w:styleId="Style_43" w:type="table">
    <w:name w:val="Table Grid"/>
    <w:basedOn w:val="Style_4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2025-10-15T10:20:49Z</dcterms:created>
  <dcterms:modified xsi:type="dcterms:W3CDTF">2026-01-16T12:14:11Z</dcterms:modified>
</cp:coreProperties>
</file>