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Форма договора купли-продажи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29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29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2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Договор купли-продажи 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2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№ _____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г. Мурманск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__ ______ 202_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9"/>
        <w:jc w:val="both"/>
        <w:spacing w:after="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04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в лице __________________________________, действующего на основании Положения, у</w:t>
      </w:r>
      <w:r>
        <w:rPr>
          <w:sz w:val="26"/>
          <w:szCs w:val="26"/>
        </w:rPr>
        <w:t xml:space="preserve">твержденного приказом Федерального агентства по управлению государственным имуществом от </w:t>
      </w:r>
      <w:r>
        <w:rPr>
          <w:sz w:val="26"/>
          <w:szCs w:val="26"/>
        </w:rPr>
        <w:t xml:space="preserve">23.06.2023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131</w:t>
      </w:r>
      <w:r>
        <w:rPr>
          <w:sz w:val="26"/>
          <w:szCs w:val="26"/>
        </w:rPr>
        <w:t xml:space="preserve"> и доверенности от ___________ № ___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именуемое в дальнейшем «Продавец», с одной стороны, и ____________________________, именуемый в дальнейшем «Покуп</w:t>
      </w:r>
      <w:r>
        <w:rPr>
          <w:sz w:val="26"/>
          <w:szCs w:val="26"/>
        </w:rPr>
        <w:t xml:space="preserve">атель», с другой стороны, а вместе именуемые «Стороны», подписали настоящий Договор о нижеследующем: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2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jc w:val="center"/>
        <w:spacing w:after="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</w:t>
      </w:r>
      <w:r>
        <w:rPr>
          <w:sz w:val="26"/>
          <w:szCs w:val="26"/>
        </w:rPr>
        <w:t xml:space="preserve">. Предмет Договора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Продавец продает, а Покупатель покупает: ________ (далее – «Имущество»).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1.2. И</w:t>
      </w:r>
      <w:r>
        <w:rPr>
          <w:sz w:val="26"/>
          <w:szCs w:val="26"/>
        </w:rPr>
        <w:t xml:space="preserve">мущество продается на основании постановления судебного пристава - исполнителя __________________________ УФССП России по Мурманской области от _</w:t>
      </w:r>
      <w:r>
        <w:rPr>
          <w:sz w:val="26"/>
          <w:szCs w:val="26"/>
        </w:rPr>
        <w:t xml:space="preserve">_._</w:t>
      </w:r>
      <w:r>
        <w:rPr>
          <w:sz w:val="26"/>
          <w:szCs w:val="26"/>
        </w:rPr>
        <w:t xml:space="preserve">_.202_ о передаче арестованного имущества на торги по исполнительному производству № ______________________.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1.3. Имущество находится в залоге у ______________.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По данному адресу зарегистрированы граждане: _______________</w:t>
      </w:r>
      <w:r>
        <w:rPr>
          <w:sz w:val="26"/>
          <w:szCs w:val="26"/>
        </w:rPr>
        <w:t xml:space="preserve">_ 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jc w:val="center"/>
        <w:spacing w:after="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II</w:t>
      </w:r>
      <w:r>
        <w:rPr>
          <w:sz w:val="26"/>
          <w:szCs w:val="26"/>
        </w:rPr>
        <w:t xml:space="preserve">. Стоимость Имущества и порядок оплаты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2.1. Общая стоимость Имущества составляет _____________ (__________________________) руб. 00 </w:t>
      </w:r>
      <w:r>
        <w:rPr>
          <w:sz w:val="26"/>
          <w:szCs w:val="26"/>
        </w:rPr>
        <w:t xml:space="preserve">коп.,</w:t>
      </w:r>
      <w:r>
        <w:rPr>
          <w:sz w:val="26"/>
          <w:szCs w:val="26"/>
        </w:rPr>
        <w:t xml:space="preserve"> в том числе НДС.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Оплата Имущества произведена Покупателем в два этапа: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на основании Договора о задатке от _</w:t>
      </w:r>
      <w:r>
        <w:rPr>
          <w:sz w:val="26"/>
          <w:szCs w:val="26"/>
        </w:rPr>
        <w:t xml:space="preserve">_._</w:t>
      </w:r>
      <w:r>
        <w:rPr>
          <w:sz w:val="26"/>
          <w:szCs w:val="26"/>
        </w:rPr>
        <w:t xml:space="preserve">_.202_ № __  в сумме _____ (платежное п</w:t>
      </w:r>
      <w:r>
        <w:rPr>
          <w:sz w:val="26"/>
          <w:szCs w:val="26"/>
        </w:rPr>
        <w:t xml:space="preserve">оручение от __.__.202_ № __),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на основании Протокола о результатах торгов от _</w:t>
      </w:r>
      <w:r>
        <w:rPr>
          <w:sz w:val="26"/>
          <w:szCs w:val="26"/>
        </w:rPr>
        <w:t xml:space="preserve">_._</w:t>
      </w:r>
      <w:r>
        <w:rPr>
          <w:sz w:val="26"/>
          <w:szCs w:val="26"/>
        </w:rPr>
        <w:t xml:space="preserve">_.202_ № __ в сумме ______  (платежное поручение от __.__.202_ № __),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путем перечисления денежных средств на счет Продавца: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УФК по Мурманской области (МТУ Росимущества в М</w:t>
      </w:r>
      <w:r>
        <w:rPr>
          <w:sz w:val="26"/>
          <w:szCs w:val="26"/>
        </w:rPr>
        <w:t xml:space="preserve">урманской области и Республике Карелия, л/с 05491А27200) Банк получателя: ОКЦ № 3 Северо-Западного ГУ Банка России//УФК по Мурманской области г. Мурманск, Единый казначейский счет 40102810745370000041, БИК ТОФК 014705901, Казначейский счет 03212643000000014900, </w:t>
      </w:r>
      <w:r>
        <w:rPr>
          <w:b/>
          <w:bCs/>
          <w:color w:val="000000"/>
          <w:sz w:val="26"/>
          <w:szCs w:val="26"/>
        </w:rPr>
        <w:t xml:space="preserve">Пол</w:t>
      </w:r>
      <w:r>
        <w:rPr>
          <w:b/>
          <w:bCs/>
          <w:color w:val="000000"/>
          <w:sz w:val="26"/>
          <w:szCs w:val="26"/>
        </w:rPr>
        <w:t xml:space="preserve">е 22 «Код» (может называться «Код НПА»): 0001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(№ 229-ФЗ «Об исполнительном производстве» (арестованное имущество)).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 платежа: МТУ Росимущества в Мурманской области и Республике Карелия.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Факт оплаты Имущества удостоверяется выпиской с указанн</w:t>
      </w:r>
      <w:r>
        <w:rPr>
          <w:sz w:val="26"/>
          <w:szCs w:val="26"/>
        </w:rPr>
        <w:t xml:space="preserve">ого в абзаце 2 пункта 2.2 настоящего Договора счета, подтверждающей поступление денежных средств в счет оплаты Имущества.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На момент заключения настоящего Договора обязательства Покупателя по оплате Имущества выполнены в полном объеме.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По согласию</w:t>
      </w:r>
      <w:r>
        <w:rPr>
          <w:sz w:val="26"/>
          <w:szCs w:val="26"/>
        </w:rPr>
        <w:t xml:space="preserve"> сторон сделки счет-фактура не составляется.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III</w:t>
      </w:r>
      <w:r>
        <w:rPr>
          <w:sz w:val="26"/>
          <w:szCs w:val="26"/>
        </w:rPr>
        <w:t xml:space="preserve">. Передача Имущества и переход права собственности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Указанное в пункте 1.1 настоящего Договора Имущество передается Покупателю путем оформления акта приема-передачи.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Переход права собственности на Имущество к Покупателю оформляется после выполнения Покупателем обязательств по настоящему Договору и передачи Продавцом судебному приставу-исполнителю необходимых документов.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Имущество считается переданным в собств</w:t>
      </w:r>
      <w:r>
        <w:rPr>
          <w:sz w:val="26"/>
          <w:szCs w:val="26"/>
        </w:rPr>
        <w:t xml:space="preserve">енность Покупателя с момента оформления акта приема-передачи.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>
        <w:rPr>
          <w:bCs/>
          <w:sz w:val="26"/>
          <w:szCs w:val="26"/>
        </w:rPr>
        <w:t xml:space="preserve">Покупателю переходит право пользования соответствующим земельным участком, на котором находится Имущество, на тех же условиях и в том же объеме, что и у прежнего собственника Имущества, в с</w:t>
      </w:r>
      <w:r>
        <w:rPr>
          <w:bCs/>
          <w:sz w:val="26"/>
          <w:szCs w:val="26"/>
        </w:rPr>
        <w:t xml:space="preserve">оответствии со ст. 552 «Гражданского кодекса Российской Федерации (часть вторая)» от 26.01.1996 № 14-ФЗ и ст. 35 «Земельного кодекса Российской Федерации» от 25.10.2001 № 136-ФЗ. Переход права пользования земельным участком оформляется Покупателем в соотве</w:t>
      </w:r>
      <w:r>
        <w:rPr>
          <w:bCs/>
          <w:sz w:val="26"/>
          <w:szCs w:val="26"/>
        </w:rPr>
        <w:t xml:space="preserve">тствии с действующим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3.5. Расходы по р</w:t>
      </w:r>
      <w:r>
        <w:rPr>
          <w:bCs/>
          <w:sz w:val="26"/>
          <w:szCs w:val="26"/>
        </w:rPr>
        <w:t xml:space="preserve">егистрации права собственности на Имущество несет в полном объеме Покупатель.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jc w:val="center"/>
        <w:spacing w:after="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IV</w:t>
      </w:r>
      <w:r>
        <w:rPr>
          <w:sz w:val="26"/>
          <w:szCs w:val="26"/>
        </w:rPr>
        <w:t xml:space="preserve">. Ответственность сторон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За невыполнение или ненадлежащее выполнение обязательств по настоящему Договору виновная</w:t>
      </w:r>
      <w:r>
        <w:rPr>
          <w:sz w:val="26"/>
          <w:szCs w:val="26"/>
        </w:rPr>
        <w:t xml:space="preserve"> сторона несет имущественную ответственность в соответствии с законодательством Российской Федерации и настоящим Договором.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4.2. В случае если Покупатель отказывается от принятия Имущества, то настоящий Договор прекращает свое действие с момента уведомлени</w:t>
      </w:r>
      <w:r>
        <w:rPr>
          <w:sz w:val="26"/>
          <w:szCs w:val="26"/>
        </w:rPr>
        <w:t xml:space="preserve">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</w:t>
      </w:r>
      <w:r>
        <w:rPr>
          <w:sz w:val="26"/>
          <w:szCs w:val="26"/>
        </w:rPr>
        <w:t xml:space="preserve">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V</w:t>
      </w:r>
      <w:r>
        <w:rPr>
          <w:sz w:val="26"/>
          <w:szCs w:val="26"/>
        </w:rPr>
        <w:t xml:space="preserve">. Прочие условия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5.1. Настоящий Договор вступает в силу с момента его подписания и прекращает </w:t>
      </w:r>
      <w:r>
        <w:rPr>
          <w:sz w:val="26"/>
          <w:szCs w:val="26"/>
        </w:rPr>
        <w:t xml:space="preserve">свое действие при: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надлежащем исполнении Сторонами своих обязательств;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расторжении в предусмотренных законодательством Российской Федерации и настоящим Договором случаях;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возникновении иных оснований, предусмотренных законодательством Российской Федерации.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то представителями Сторон.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5.3. Все уведомления и сообщения должны нап</w:t>
      </w:r>
      <w:r>
        <w:rPr>
          <w:sz w:val="26"/>
          <w:szCs w:val="26"/>
        </w:rPr>
        <w:t xml:space="preserve">равляться в письменной форме.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5.4. Во всем остальном, что не предусмотрено настоящим Договором, Стороны руководствуются законодательством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Все споры и разногласия, возникающие между Сторонами по вопросам, не нашедшим своего разреш</w:t>
      </w:r>
      <w:r>
        <w:rPr>
          <w:sz w:val="26"/>
          <w:szCs w:val="26"/>
        </w:rPr>
        <w:t xml:space="preserve">ения в тексте данного Договора, будут разрешаться путем переговоров на основе законодательства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неурегулировании</w:t>
      </w:r>
      <w:r>
        <w:rPr>
          <w:sz w:val="26"/>
          <w:szCs w:val="26"/>
        </w:rPr>
        <w:t xml:space="preserve"> в процессе переговоров спорных вопросов, споры разрешаются в суде в порядке, установленном законодательством Российско</w:t>
      </w:r>
      <w:r>
        <w:rPr>
          <w:sz w:val="26"/>
          <w:szCs w:val="26"/>
        </w:rPr>
        <w:t xml:space="preserve">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ind w:left="0" w:firstLine="709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jc w:val="center"/>
        <w:spacing w:before="0" w:after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VI. Заключительные положения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 Настоящий Договор составлен в трех экземплярах, имеющих одинаковую юридическую силу, один экземпляр для Покупателя, один экземпляр для регистрирующего Государственного органа, один экземпляр для Продавца.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9"/>
        <w:jc w:val="center"/>
        <w:spacing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jc w:val="center"/>
        <w:spacing w:after="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VII</w:t>
      </w:r>
      <w:r>
        <w:rPr>
          <w:sz w:val="26"/>
          <w:szCs w:val="26"/>
        </w:rPr>
        <w:t xml:space="preserve">. Место нахождения и реквизиты Сторон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200" w:type="dxa"/>
        <w:jc w:val="right"/>
        <w:tblLayout w:type="fixed"/>
        <w:tblLook w:val="0000" w:firstRow="0" w:lastRow="0" w:firstColumn="0" w:lastColumn="0" w:noHBand="0" w:noVBand="0"/>
      </w:tblPr>
      <w:tblGrid>
        <w:gridCol w:w="5167"/>
        <w:gridCol w:w="5033"/>
      </w:tblGrid>
      <w:tr>
        <w:tblPrEx/>
        <w:trPr>
          <w:jc w:val="right"/>
        </w:trPr>
        <w:tc>
          <w:tcPr>
            <w:tcW w:w="5167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Продавец: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</w:t>
            </w:r>
            <w:r>
              <w:rPr>
                <w:sz w:val="26"/>
                <w:szCs w:val="26"/>
              </w:rPr>
              <w:t xml:space="preserve">5190915348,  КПП</w:t>
            </w:r>
            <w:r>
              <w:rPr>
                <w:sz w:val="26"/>
                <w:szCs w:val="26"/>
              </w:rPr>
              <w:t xml:space="preserve"> 519001001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1105190003049 (Свид</w:t>
            </w:r>
            <w:r>
              <w:rPr>
                <w:sz w:val="26"/>
                <w:szCs w:val="26"/>
              </w:rPr>
              <w:t xml:space="preserve">етельство о государственной регистрации от 18.03.2010 серии 51 № 0011627451)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Адрес: 183006, г. Мурманск, ул. Пушкинская, д.12.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Телефон: 456-533 факс: 457-856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УФК по Мурманской области (МТУ Росимущества в Мурманской области и Республике Карелия, л/с 05491А2</w:t>
            </w:r>
            <w:r>
              <w:rPr>
                <w:sz w:val="26"/>
                <w:szCs w:val="26"/>
              </w:rPr>
              <w:t xml:space="preserve">7200) Банк получателя: </w:t>
            </w:r>
            <w:r>
              <w:rPr>
                <w:sz w:val="26"/>
                <w:szCs w:val="26"/>
              </w:rPr>
              <w:t xml:space="preserve">ОКЦ № 3 Северо-Западного ГУ Банка России</w:t>
            </w:r>
            <w:r/>
            <w:r>
              <w:rPr>
                <w:sz w:val="26"/>
                <w:szCs w:val="26"/>
              </w:rPr>
              <w:t xml:space="preserve">//УФК по Мурманской области г. Мурманск,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3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Единый казначейский счет 40102810745370000041, БИК ТОФК 014705901, Казначейский счет 03212643000000014900, </w:t>
            </w:r>
            <w:r>
              <w:rPr>
                <w:bCs w:val="0"/>
                <w:color w:val="000000"/>
                <w:sz w:val="26"/>
                <w:szCs w:val="26"/>
              </w:rPr>
              <w:t xml:space="preserve">Поле 22 «Код» (может называться «Код НПА»)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:</w:t>
            </w:r>
            <w:r>
              <w:rPr>
                <w:bCs w:val="0"/>
                <w:color w:val="000000"/>
                <w:sz w:val="26"/>
                <w:szCs w:val="26"/>
              </w:rPr>
              <w:t xml:space="preserve"> 0001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(№ 22</w:t>
            </w:r>
            <w:r>
              <w:rPr>
                <w:b w:val="0"/>
                <w:sz w:val="26"/>
                <w:szCs w:val="26"/>
              </w:rPr>
              <w:t xml:space="preserve">9-ФЗ «Об исполнительном производстве» (арестованное имущество)).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33" w:type="dxa"/>
            <w:textDirection w:val="lrTb"/>
            <w:noWrap w:val="false"/>
          </w:tcPr>
          <w:p>
            <w:pPr>
              <w:pStyle w:val="83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Покупатель: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right"/>
        </w:trPr>
        <w:tc>
          <w:tcPr>
            <w:tcW w:w="516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33" w:type="dxa"/>
            <w:textDirection w:val="lrTb"/>
            <w:noWrap w:val="false"/>
          </w:tcPr>
          <w:p>
            <w:pPr>
              <w:pStyle w:val="83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>
          <w:jc w:val="right"/>
        </w:trPr>
        <w:tc>
          <w:tcPr>
            <w:tcW w:w="516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М.П.        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3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3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М.П.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29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8"/>
    <w:next w:val="828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832"/>
    <w:link w:val="830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2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2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62">
    <w:name w:val="Heading 6 Char"/>
    <w:basedOn w:val="832"/>
    <w:link w:val="83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8"/>
    <w:next w:val="828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32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8"/>
    <w:next w:val="828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32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2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List Paragraph"/>
    <w:basedOn w:val="828"/>
    <w:uiPriority w:val="34"/>
    <w:qFormat/>
    <w:pPr>
      <w:contextualSpacing/>
      <w:ind w:left="720"/>
    </w:pPr>
  </w:style>
  <w:style w:type="paragraph" w:styleId="670">
    <w:name w:val="No Spacing"/>
    <w:uiPriority w:val="1"/>
    <w:qFormat/>
    <w:pPr>
      <w:spacing w:before="0" w:after="0" w:line="240" w:lineRule="auto"/>
    </w:pPr>
  </w:style>
  <w:style w:type="character" w:styleId="671">
    <w:name w:val="Title Char"/>
    <w:basedOn w:val="832"/>
    <w:link w:val="842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32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32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32"/>
    <w:link w:val="680"/>
    <w:uiPriority w:val="99"/>
  </w:style>
  <w:style w:type="paragraph" w:styleId="682">
    <w:name w:val="Caption"/>
    <w:basedOn w:val="828"/>
    <w:next w:val="828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2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2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9">
    <w:name w:val="Heading 1"/>
    <w:basedOn w:val="828"/>
    <w:next w:val="828"/>
    <w:link w:val="835"/>
    <w:qFormat/>
    <w:pPr>
      <w:jc w:val="center"/>
      <w:keepNext/>
      <w:outlineLvl w:val="0"/>
    </w:pPr>
    <w:rPr>
      <w:b/>
      <w:bCs/>
      <w:sz w:val="22"/>
    </w:rPr>
  </w:style>
  <w:style w:type="paragraph" w:styleId="830">
    <w:name w:val="Heading 3"/>
    <w:basedOn w:val="828"/>
    <w:next w:val="828"/>
    <w:link w:val="836"/>
    <w:qFormat/>
    <w:pPr>
      <w:jc w:val="center"/>
      <w:keepNext/>
      <w:outlineLvl w:val="2"/>
    </w:pPr>
    <w:rPr>
      <w:b/>
      <w:bCs/>
      <w:sz w:val="28"/>
    </w:rPr>
  </w:style>
  <w:style w:type="paragraph" w:styleId="831">
    <w:name w:val="Heading 6"/>
    <w:basedOn w:val="828"/>
    <w:next w:val="828"/>
    <w:link w:val="837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29"/>
    <w:rPr>
      <w:rFonts w:ascii="Times New Roman" w:hAnsi="Times New Roman" w:eastAsia="Times New Roman" w:cs="Times New Roman"/>
      <w:b/>
      <w:bCs/>
      <w:szCs w:val="24"/>
      <w:lang w:eastAsia="ru-RU"/>
    </w:rPr>
  </w:style>
  <w:style w:type="character" w:styleId="836" w:customStyle="1">
    <w:name w:val="Заголовок 3 Знак"/>
    <w:basedOn w:val="832"/>
    <w:link w:val="83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37" w:customStyle="1">
    <w:name w:val="Заголовок 6 Знак"/>
    <w:basedOn w:val="832"/>
    <w:link w:val="831"/>
    <w:rPr>
      <w:rFonts w:ascii="Times New Roman" w:hAnsi="Times New Roman" w:eastAsia="Times New Roman" w:cs="Times New Roman"/>
      <w:b/>
      <w:bCs/>
      <w:lang w:eastAsia="ru-RU"/>
    </w:rPr>
  </w:style>
  <w:style w:type="paragraph" w:styleId="838">
    <w:name w:val="Body Text Indent"/>
    <w:basedOn w:val="828"/>
    <w:link w:val="839"/>
    <w:pPr>
      <w:ind w:left="284" w:hanging="284"/>
    </w:pPr>
    <w:rPr>
      <w:sz w:val="16"/>
    </w:rPr>
  </w:style>
  <w:style w:type="character" w:styleId="839" w:customStyle="1">
    <w:name w:val="Основной текст с отступом Знак"/>
    <w:basedOn w:val="832"/>
    <w:link w:val="838"/>
    <w:rPr>
      <w:rFonts w:ascii="Times New Roman" w:hAnsi="Times New Roman" w:eastAsia="Times New Roman" w:cs="Times New Roman"/>
      <w:sz w:val="16"/>
      <w:szCs w:val="24"/>
      <w:lang w:eastAsia="ru-RU"/>
    </w:rPr>
  </w:style>
  <w:style w:type="paragraph" w:styleId="840">
    <w:name w:val="Body Text"/>
    <w:basedOn w:val="828"/>
    <w:link w:val="841"/>
    <w:pPr>
      <w:spacing w:after="120"/>
    </w:pPr>
  </w:style>
  <w:style w:type="character" w:styleId="841" w:customStyle="1">
    <w:name w:val="Основной текст Знак"/>
    <w:basedOn w:val="832"/>
    <w:link w:val="84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>
    <w:name w:val="Title"/>
    <w:basedOn w:val="828"/>
    <w:link w:val="843"/>
    <w:qFormat/>
    <w:pPr>
      <w:ind w:firstLine="709"/>
      <w:jc w:val="center"/>
      <w:spacing w:line="360" w:lineRule="auto"/>
    </w:pPr>
    <w:rPr>
      <w:sz w:val="28"/>
      <w:szCs w:val="20"/>
    </w:rPr>
  </w:style>
  <w:style w:type="character" w:styleId="843" w:customStyle="1">
    <w:name w:val="Название Знак"/>
    <w:basedOn w:val="832"/>
    <w:link w:val="84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4">
    <w:name w:val="Body Text Indent 2"/>
    <w:basedOn w:val="828"/>
    <w:link w:val="845"/>
    <w:pPr>
      <w:ind w:left="283"/>
      <w:spacing w:after="120" w:line="480" w:lineRule="auto"/>
    </w:pPr>
  </w:style>
  <w:style w:type="character" w:styleId="845" w:customStyle="1">
    <w:name w:val="Основной текст с отступом 2 Знак"/>
    <w:basedOn w:val="832"/>
    <w:link w:val="844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Печеная Виктория Дмитриевна (ТУ в Мурманской области)</dc:creator>
  <cp:keywords/>
  <dc:description/>
  <cp:lastModifiedBy>viktoriya.pechenaya</cp:lastModifiedBy>
  <cp:revision>4</cp:revision>
  <dcterms:created xsi:type="dcterms:W3CDTF">2024-05-29T08:29:00Z</dcterms:created>
  <dcterms:modified xsi:type="dcterms:W3CDTF">2025-11-07T07:37:26Z</dcterms:modified>
</cp:coreProperties>
</file>