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ДОГОВОР № 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купли-продажи</w:t>
      </w:r>
    </w:p>
    <w:p w14:paraId="0D000000">
      <w:pPr>
        <w:tabs>
          <w:tab w:leader="none" w:pos="8080" w:val="left"/>
        </w:tabs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Иркутск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202__ г.</w:t>
      </w:r>
    </w:p>
    <w:p w14:paraId="0E00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</w:p>
    <w:p w14:paraId="0F00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Территориальное управление Федерального агентства по управлению государственным имуществом в Иркутской области, именуемое в дальнейшем - Продавец, в лице_____________________________________________________________________________________________________________________,с одной стороны, и _________________________________________________________________________________________, именуемый в дальнейшем - Покупатель, с другой стороны, на основании Протокола об определении победителя торгов, заключили настоящий Договор о нижеследующем:</w:t>
      </w:r>
    </w:p>
    <w:p w14:paraId="1000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</w:p>
    <w:p w14:paraId="11000000">
      <w:pPr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Предмет Договора</w:t>
      </w:r>
    </w:p>
    <w:p w14:paraId="12000000">
      <w:pPr>
        <w:numPr>
          <w:ilvl w:val="1"/>
          <w:numId w:val="1"/>
        </w:numPr>
        <w:tabs>
          <w:tab w:leader="none" w:pos="709" w:val="left"/>
          <w:tab w:leader="none" w:pos="1134" w:val="left"/>
          <w:tab w:leader="none" w:pos="1276" w:val="left"/>
        </w:tabs>
        <w:spacing w:after="0" w:line="240" w:lineRule="auto"/>
        <w:ind w:firstLine="510" w:left="0"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передает в собственность Покупателю, а Покупатель обязуется принять                            _____________________________________________________</w:t>
      </w:r>
      <w:r>
        <w:rPr>
          <w:rFonts w:ascii="Times New Roman" w:hAnsi="Times New Roman"/>
        </w:rPr>
        <w:t>_ .</w:t>
      </w:r>
    </w:p>
    <w:p w14:paraId="13000000">
      <w:pPr>
        <w:numPr>
          <w:ilvl w:val="1"/>
          <w:numId w:val="1"/>
        </w:numPr>
        <w:tabs>
          <w:tab w:leader="none" w:pos="851" w:val="left"/>
          <w:tab w:leader="none" w:pos="1134" w:val="left"/>
        </w:tabs>
        <w:spacing w:after="0" w:line="240" w:lineRule="auto"/>
        <w:ind w:firstLine="426" w:left="0"/>
        <w:jc w:val="both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</w:rPr>
        <w:t xml:space="preserve">     Покупатель уведомлен, что имущество обременено правами третьих лиц.                </w:t>
      </w:r>
    </w:p>
    <w:p w14:paraId="14000000">
      <w:pPr>
        <w:pStyle w:val="Style_4"/>
        <w:numPr>
          <w:ilvl w:val="1"/>
          <w:numId w:val="1"/>
        </w:numPr>
        <w:tabs>
          <w:tab w:leader="none" w:pos="709" w:val="left"/>
          <w:tab w:leader="none" w:pos="851" w:val="left"/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передано на реализацию на основании постановления о передаче арестованного имущества на торги __________ ГУФССП России по Иркутской области и в соответствии с заявкой на проведение торгов Главного Управления ФССП по Иркутской области.</w:t>
      </w:r>
    </w:p>
    <w:p w14:paraId="15000000">
      <w:pPr>
        <w:pStyle w:val="Style_4"/>
        <w:tabs>
          <w:tab w:leader="none" w:pos="709" w:val="left"/>
          <w:tab w:leader="none" w:pos="851" w:val="left"/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b w:val="1"/>
        </w:rPr>
      </w:pPr>
    </w:p>
    <w:p w14:paraId="16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II</w:t>
      </w:r>
      <w:r>
        <w:rPr>
          <w:rFonts w:ascii="Times New Roman" w:hAnsi="Times New Roman"/>
          <w:b w:val="1"/>
        </w:rPr>
        <w:t>. Стоимость Имущества</w:t>
      </w:r>
    </w:p>
    <w:p w14:paraId="17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</w:p>
    <w:p w14:paraId="18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Стоимость Имущества в сумме </w:t>
      </w:r>
      <w:r>
        <w:rPr>
          <w:rFonts w:ascii="Times New Roman" w:hAnsi="Times New Roman"/>
          <w:b w:val="1"/>
        </w:rPr>
        <w:t>________ (___________________) рублей 00 копеек</w:t>
      </w:r>
      <w:r>
        <w:rPr>
          <w:rFonts w:ascii="Times New Roman" w:hAnsi="Times New Roman"/>
        </w:rPr>
        <w:t>, оплачена Покупателем до момента заключения договора купли-продажи.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</w:rPr>
      </w:pPr>
    </w:p>
    <w:p w14:paraId="1A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III</w:t>
      </w:r>
      <w:r>
        <w:rPr>
          <w:rFonts w:ascii="Times New Roman" w:hAnsi="Times New Roman"/>
          <w:b w:val="1"/>
        </w:rPr>
        <w:t>. Передача Имущества</w:t>
      </w:r>
    </w:p>
    <w:p w14:paraId="1B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</w:rPr>
      </w:pPr>
    </w:p>
    <w:p w14:paraId="1C00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Имущество передается по месту его нахождения: </w:t>
      </w:r>
    </w:p>
    <w:p w14:paraId="1D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__________________________________.</w:t>
      </w:r>
    </w:p>
    <w:p w14:paraId="1E00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Принятое Покупателем Имущество возврату не подлежит. </w:t>
      </w:r>
    </w:p>
    <w:p w14:paraId="1F000000">
      <w:pPr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не несет ответственности за качество проданного Имущества. </w:t>
      </w:r>
    </w:p>
    <w:p w14:paraId="20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21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IV</w:t>
      </w:r>
      <w:r>
        <w:rPr>
          <w:rFonts w:ascii="Times New Roman" w:hAnsi="Times New Roman"/>
          <w:b w:val="1"/>
        </w:rPr>
        <w:t>. Переход права собственности на Имущество</w:t>
      </w:r>
    </w:p>
    <w:p w14:paraId="22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23000000">
      <w:pPr>
        <w:spacing w:after="0" w:line="240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4.1. Право собственности на объект продажи возникает у Покупателя после государственной регистрации перехода права собственности в соответствии с действующим законодательством РФ. Оформление права собственности осуществляется Покупателем самостоятельно и за свой счет.</w:t>
      </w:r>
    </w:p>
    <w:p w14:paraId="24000000">
      <w:pPr>
        <w:spacing w:after="0" w:line="240" w:lineRule="auto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4.2. Покупатель недвижимого имущества обязан в течение 5 рабочих дней с момента заключения договора купли-продажи обратиться в регистрирующий орган для подачи документов для регистрации перехода права собственности на Имущество.</w:t>
      </w:r>
    </w:p>
    <w:p w14:paraId="2500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</w:p>
    <w:p w14:paraId="26000000">
      <w:pPr>
        <w:spacing w:after="0" w:line="240" w:lineRule="auto"/>
        <w:ind w:firstLine="426" w:left="0"/>
        <w:jc w:val="center"/>
        <w:rPr>
          <w:rFonts w:ascii="Times New Roman" w:hAnsi="Times New Roman"/>
          <w:b w:val="1"/>
        </w:rPr>
      </w:pPr>
    </w:p>
    <w:p w14:paraId="27000000">
      <w:pPr>
        <w:spacing w:after="0" w:line="240" w:lineRule="auto"/>
        <w:ind w:firstLine="426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V. Ответственность сторон</w:t>
      </w:r>
    </w:p>
    <w:p w14:paraId="28000000">
      <w:pPr>
        <w:spacing w:after="0" w:line="240" w:lineRule="auto"/>
        <w:ind w:firstLine="426" w:left="0"/>
        <w:jc w:val="center"/>
        <w:rPr>
          <w:rFonts w:ascii="Times New Roman" w:hAnsi="Times New Roman"/>
          <w:b w:val="1"/>
        </w:rPr>
      </w:pPr>
    </w:p>
    <w:p w14:paraId="2900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A000000">
      <w:pPr>
        <w:spacing w:after="0" w:line="240" w:lineRule="auto"/>
        <w:ind w:firstLine="426" w:left="0"/>
        <w:jc w:val="center"/>
        <w:rPr>
          <w:rFonts w:ascii="Times New Roman" w:hAnsi="Times New Roman"/>
          <w:b w:val="1"/>
        </w:rPr>
      </w:pPr>
    </w:p>
    <w:p w14:paraId="2B000000">
      <w:pPr>
        <w:spacing w:after="0" w:line="240" w:lineRule="auto"/>
        <w:ind w:firstLine="426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VI. Прочие условия</w:t>
      </w:r>
    </w:p>
    <w:p w14:paraId="2C000000">
      <w:pPr>
        <w:spacing w:after="0" w:line="240" w:lineRule="auto"/>
        <w:ind w:firstLine="426" w:left="0"/>
        <w:jc w:val="center"/>
        <w:rPr>
          <w:rFonts w:ascii="Times New Roman" w:hAnsi="Times New Roman"/>
          <w:b w:val="1"/>
        </w:rPr>
      </w:pPr>
    </w:p>
    <w:p w14:paraId="2D000000">
      <w:pPr>
        <w:spacing w:after="0" w:line="240" w:lineRule="auto"/>
        <w:ind w:firstLine="426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color w:val="000000"/>
        </w:rPr>
        <w:t xml:space="preserve">   6.1. </w:t>
      </w:r>
      <w:r>
        <w:rPr>
          <w:rFonts w:ascii="Times New Roman" w:hAnsi="Times New Roman"/>
          <w:color w:val="000000"/>
        </w:rPr>
        <w:t>Покупатель самостоятельно осуществляет снятие арестов, запретов на совершение регистрационных действий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иных обременений имущества, обратившись к судебному приставу-исполнителю, передавшему имущество для реализации, а </w:t>
      </w:r>
      <w:r>
        <w:rPr>
          <w:rFonts w:ascii="Times New Roman" w:hAnsi="Times New Roman"/>
          <w:color w:val="000000"/>
        </w:rPr>
        <w:t>так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же</w:t>
      </w:r>
      <w:r>
        <w:rPr>
          <w:rFonts w:ascii="Times New Roman" w:hAnsi="Times New Roman"/>
          <w:color w:val="000000"/>
        </w:rPr>
        <w:t xml:space="preserve"> в суды, вынесшие соответствующие судебные акты, органы государственной и муниципальной власти.</w:t>
      </w:r>
    </w:p>
    <w:p w14:paraId="2E00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 Настоящий Договор вступает в силу с момента его подписания и прекращает свое действие при:</w:t>
      </w:r>
    </w:p>
    <w:p w14:paraId="2F00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надлежащем исполнении Сторонами своих обязательств;</w:t>
      </w:r>
    </w:p>
    <w:p w14:paraId="3000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расторжении в предусмотренных федеральным законодательством и настоящим Договором случаях;</w:t>
      </w:r>
    </w:p>
    <w:p w14:paraId="3100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возникновении иных оснований, предусмотренных законодательством Российской Федерации. </w:t>
      </w:r>
    </w:p>
    <w:p w14:paraId="3200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300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. Все уведомления и сообщения должны направляться в письменной форме.</w:t>
      </w:r>
    </w:p>
    <w:p w14:paraId="3400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. Во всем остальном, что не предусмотрено настоящим Договором, Стороны руководствуются федеральным законодательством.</w:t>
      </w:r>
    </w:p>
    <w:p w14:paraId="3500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</w:t>
      </w:r>
      <w:r>
        <w:rPr>
          <w:rFonts w:ascii="Times New Roman" w:hAnsi="Times New Roman"/>
        </w:rPr>
        <w:t>между Сторонами</w:t>
      </w:r>
      <w:r>
        <w:rPr>
          <w:rFonts w:ascii="Times New Roman" w:hAnsi="Times New Roman"/>
        </w:rPr>
        <w:t>.</w:t>
      </w:r>
    </w:p>
    <w:p w14:paraId="3600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</w:t>
      </w:r>
      <w:r>
        <w:rPr>
          <w:rFonts w:ascii="Times New Roman" w:hAnsi="Times New Roman"/>
        </w:rPr>
        <w:t>неурегулировании</w:t>
      </w:r>
      <w:r>
        <w:rPr>
          <w:rFonts w:ascii="Times New Roman" w:hAnsi="Times New Roman"/>
        </w:rPr>
        <w:t xml:space="preserve"> в процессе переговоров спорных вопросов, споры разрешаются в суде в порядке, установленном федеральным законодательством.</w:t>
      </w:r>
    </w:p>
    <w:p w14:paraId="3700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</w:p>
    <w:p w14:paraId="38000000">
      <w:pPr>
        <w:spacing w:after="0" w:line="240" w:lineRule="auto"/>
        <w:ind w:firstLine="426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VII. Заключительные положения</w:t>
      </w:r>
    </w:p>
    <w:p w14:paraId="39000000">
      <w:pPr>
        <w:spacing w:after="0" w:line="240" w:lineRule="auto"/>
        <w:ind w:firstLine="426" w:left="0"/>
        <w:jc w:val="center"/>
        <w:rPr>
          <w:rFonts w:ascii="Times New Roman" w:hAnsi="Times New Roman"/>
          <w:b w:val="1"/>
        </w:rPr>
      </w:pPr>
    </w:p>
    <w:p w14:paraId="3A00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Настоящий Договор составлен в трех экземплярах, имеющих одинаковую юридическую силу, по одному экземпляру для каждой из Сторон, экземпляр для Органа по государственной регистрации прав собственности.</w:t>
      </w:r>
    </w:p>
    <w:p w14:paraId="3B00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7.2. На момент приобретения объекта Покупатель с правоустанавливающими документами на объект продажи ознакомлен. Претензий к Продавцу по количеству и качеству правоустанавливающих документов не имеет.</w:t>
      </w:r>
    </w:p>
    <w:p w14:paraId="3C00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</w:p>
    <w:p w14:paraId="3D000000">
      <w:pPr>
        <w:spacing w:after="0" w:line="240" w:lineRule="auto"/>
        <w:ind w:firstLine="426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VIII</w:t>
      </w:r>
      <w:r>
        <w:rPr>
          <w:rFonts w:ascii="Times New Roman" w:hAnsi="Times New Roman"/>
          <w:b w:val="1"/>
        </w:rPr>
        <w:t>. Местонахождение и банковские реквизиты Сторон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70"/>
        <w:gridCol w:w="4961"/>
      </w:tblGrid>
      <w:tr>
        <w:tc>
          <w:tcPr>
            <w:tcW w:type="dxa" w:w="507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F000000">
            <w:pPr>
              <w:keepNext w:val="1"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Продавец</w:t>
            </w:r>
          </w:p>
          <w:p w14:paraId="40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  <w:p w14:paraId="41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Территориальное управление Федерального агентства по управлению государственным имуществом в Иркутской области</w:t>
            </w:r>
          </w:p>
          <w:p w14:paraId="42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  <w:p w14:paraId="4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664025, г. Иркутск, ул. Российская, 17</w:t>
            </w:r>
          </w:p>
          <w:p w14:paraId="4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ИНН/КПП 3808270980/380801001 УФК по Иркутской области (ТУ </w:t>
            </w:r>
            <w:r>
              <w:rPr>
                <w:rFonts w:ascii="Times New Roman" w:hAnsi="Times New Roman"/>
              </w:rPr>
              <w:t>Росимущества</w:t>
            </w:r>
            <w:r>
              <w:rPr>
                <w:rFonts w:ascii="Times New Roman" w:hAnsi="Times New Roman"/>
              </w:rPr>
              <w:t xml:space="preserve"> в Иркутской области л/с 03341F93800) Отделение Иркутск г. Иркутск, БИК 042520001, единый казначейский счет 40102810145370000026, казначейский счет 03211643000000013400</w:t>
            </w:r>
          </w:p>
          <w:p w14:paraId="45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  <w:p w14:paraId="46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  <w:p w14:paraId="47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  </w:t>
            </w:r>
          </w:p>
        </w:tc>
        <w:tc>
          <w:tcPr>
            <w:tcW w:type="dxa" w:w="49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9000000">
            <w:pPr>
              <w:keepNext w:val="1"/>
              <w:spacing w:after="0" w:line="240" w:lineRule="auto"/>
              <w:ind/>
              <w:jc w:val="center"/>
              <w:outlineLvl w:val="2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Покупатель</w:t>
            </w:r>
          </w:p>
          <w:p w14:paraId="4A000000">
            <w:pPr>
              <w:spacing w:after="0" w:line="240" w:lineRule="auto"/>
              <w:ind w:firstLine="0" w:left="34" w:right="281"/>
              <w:rPr>
                <w:rFonts w:ascii="Times New Roman" w:hAnsi="Times New Roman"/>
              </w:rPr>
            </w:pPr>
          </w:p>
          <w:p w14:paraId="4B000000">
            <w:pPr>
              <w:spacing w:after="0" w:line="240" w:lineRule="auto"/>
              <w:ind w:right="281"/>
              <w:rPr>
                <w:rFonts w:ascii="Times New Roman" w:hAnsi="Times New Roman"/>
              </w:rPr>
            </w:pPr>
          </w:p>
          <w:p w14:paraId="4C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4D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4E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4F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50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51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52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53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54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55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56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57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</w:t>
            </w:r>
          </w:p>
        </w:tc>
      </w:tr>
      <w:tr>
        <w:tc>
          <w:tcPr>
            <w:tcW w:type="dxa" w:w="507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9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5B000000">
      <w:pPr>
        <w:spacing w:after="0" w:line="240" w:lineRule="auto"/>
        <w:ind/>
        <w:rPr>
          <w:rFonts w:ascii="Times New Roman" w:hAnsi="Times New Roman"/>
        </w:rPr>
      </w:pPr>
    </w:p>
    <w:p w14:paraId="5C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sectPr>
      <w:headerReference r:id="rId3" w:type="default"/>
      <w:headerReference r:id="rId1" w:type="even"/>
      <w:footerReference r:id="rId4" w:type="default"/>
      <w:footerReference r:id="rId2" w:type="even"/>
      <w:pgSz w:h="16838" w:orient="portrait" w:w="11906"/>
      <w:pgMar w:bottom="426" w:footer="227" w:gutter="0" w:header="283" w:left="1134" w:right="707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3"/>
      <w:ind w:right="360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3"/>
      <w:ind/>
      <w:jc w:val="right"/>
      <w:rPr>
        <w:rStyle w:val="Style_2_ch"/>
      </w:rPr>
    </w:pPr>
  </w:p>
  <w:p w14:paraId="09000000">
    <w:pPr>
      <w:pStyle w:val="Style_3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1"/>
    </w:pPr>
  </w:p>
  <w:p w14:paraId="07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ind w:hanging="720" w:left="1080"/>
      </w:pPr>
    </w:lvl>
    <w:lvl w:ilvl="1">
      <w:start w:val="1"/>
      <w:numFmt w:val="decimal"/>
      <w:lvlText w:val="%1.%2."/>
      <w:lvlJc w:val="left"/>
      <w:pPr>
        <w:ind w:hanging="360" w:left="720"/>
      </w:pPr>
      <w:rPr>
        <w:b w:val="0"/>
      </w:r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440" w:left="180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800" w:left="216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6_ch"/>
    <w:link w:val="Style_3"/>
  </w:style>
  <w:style w:styleId="Style_14" w:type="paragraph">
    <w:name w:val="toc 3"/>
    <w:next w:val="Style_6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4" w:type="paragraph">
    <w:name w:val="List Paragraph"/>
    <w:basedOn w:val="Style_6"/>
    <w:link w:val="Style_4_ch"/>
    <w:pPr>
      <w:ind w:firstLine="0" w:left="720"/>
      <w:contextualSpacing w:val="1"/>
    </w:pPr>
  </w:style>
  <w:style w:styleId="Style_4_ch" w:type="character">
    <w:name w:val="List Paragraph"/>
    <w:basedOn w:val="Style_6_ch"/>
    <w:link w:val="Style_4"/>
  </w:style>
  <w:style w:styleId="Style_15" w:type="paragraph">
    <w:name w:val="heading 5"/>
    <w:next w:val="Style_6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6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6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" w:type="paragraph">
    <w:name w:val="page number"/>
    <w:basedOn w:val="Style_8"/>
    <w:link w:val="Style_2_ch"/>
  </w:style>
  <w:style w:styleId="Style_2_ch" w:type="character">
    <w:name w:val="page number"/>
    <w:basedOn w:val="Style_8_ch"/>
    <w:link w:val="Style_2"/>
  </w:style>
  <w:style w:styleId="Style_22" w:type="paragraph">
    <w:name w:val="toc 8"/>
    <w:next w:val="Style_6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6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24" w:type="paragraph">
    <w:name w:val="Subtitle"/>
    <w:next w:val="Style_6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6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6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6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2025-03-27T03:13:48Z</dcterms:modified>
</cp:coreProperties>
</file>